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68" w:rsidRPr="002D1F68" w:rsidRDefault="002D1F68" w:rsidP="002D1F68">
      <w:pPr>
        <w:spacing w:after="0" w:line="240" w:lineRule="auto"/>
        <w:jc w:val="both"/>
        <w:rPr>
          <w:rFonts w:ascii="Arial Narrow" w:eastAsia="Times New Roman" w:hAnsi="Arial Narrow" w:cs="Arial"/>
          <w:b/>
          <w:i/>
          <w:snapToGrid w:val="0"/>
          <w:sz w:val="24"/>
          <w:szCs w:val="24"/>
          <w:lang w:val="es-ES_tradnl" w:eastAsia="es-ES"/>
        </w:rPr>
      </w:pPr>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4D413A">
        <w:rPr>
          <w:rFonts w:ascii="Arial Narrow" w:eastAsia="Times New Roman" w:hAnsi="Arial Narrow" w:cs="Arial"/>
          <w:b/>
          <w:i/>
          <w:snapToGrid w:val="0"/>
          <w:sz w:val="24"/>
          <w:szCs w:val="24"/>
          <w:lang w:val="es-ES_tradnl" w:eastAsia="es-ES"/>
        </w:rPr>
        <w:t>19</w:t>
      </w:r>
      <w:r w:rsidRPr="002D1F68">
        <w:rPr>
          <w:rFonts w:ascii="Arial Narrow" w:eastAsia="Times New Roman" w:hAnsi="Arial Narrow" w:cs="Arial"/>
          <w:b/>
          <w:i/>
          <w:snapToGrid w:val="0"/>
          <w:sz w:val="24"/>
          <w:szCs w:val="24"/>
          <w:lang w:val="es-ES_tradnl" w:eastAsia="es-ES"/>
        </w:rPr>
        <w:t xml:space="preserve"> DE </w:t>
      </w:r>
      <w:r w:rsidR="004D413A">
        <w:rPr>
          <w:rFonts w:ascii="Arial Narrow" w:eastAsia="Times New Roman" w:hAnsi="Arial Narrow" w:cs="Arial"/>
          <w:b/>
          <w:i/>
          <w:snapToGrid w:val="0"/>
          <w:sz w:val="24"/>
          <w:szCs w:val="24"/>
          <w:lang w:val="es-ES_tradnl" w:eastAsia="es-ES"/>
        </w:rPr>
        <w:t>MA</w:t>
      </w:r>
      <w:bookmarkStart w:id="0" w:name="_GoBack"/>
      <w:bookmarkEnd w:id="0"/>
      <w:r w:rsidR="004D413A">
        <w:rPr>
          <w:rFonts w:ascii="Arial Narrow" w:eastAsia="Times New Roman" w:hAnsi="Arial Narrow" w:cs="Arial"/>
          <w:b/>
          <w:i/>
          <w:snapToGrid w:val="0"/>
          <w:sz w:val="24"/>
          <w:szCs w:val="24"/>
          <w:lang w:val="es-ES_tradnl" w:eastAsia="es-ES"/>
        </w:rPr>
        <w:t>RZO</w:t>
      </w:r>
      <w:r w:rsidR="00D91E2B">
        <w:rPr>
          <w:rFonts w:ascii="Arial Narrow" w:eastAsia="Times New Roman" w:hAnsi="Arial Narrow" w:cs="Arial"/>
          <w:b/>
          <w:i/>
          <w:snapToGrid w:val="0"/>
          <w:sz w:val="24"/>
          <w:szCs w:val="24"/>
          <w:lang w:val="es-ES_tradnl" w:eastAsia="es-ES"/>
        </w:rPr>
        <w:t xml:space="preserve"> DE 20</w:t>
      </w:r>
      <w:r w:rsidR="00EB1AC6">
        <w:rPr>
          <w:rFonts w:ascii="Arial Narrow" w:eastAsia="Times New Roman" w:hAnsi="Arial Narrow" w:cs="Arial"/>
          <w:b/>
          <w:i/>
          <w:snapToGrid w:val="0"/>
          <w:sz w:val="24"/>
          <w:szCs w:val="24"/>
          <w:lang w:val="es-ES_tradnl" w:eastAsia="es-ES"/>
        </w:rPr>
        <w:t>2</w:t>
      </w:r>
      <w:r w:rsidR="004D413A">
        <w:rPr>
          <w:rFonts w:ascii="Arial Narrow" w:eastAsia="Times New Roman" w:hAnsi="Arial Narrow" w:cs="Arial"/>
          <w:b/>
          <w:i/>
          <w:snapToGrid w:val="0"/>
          <w:sz w:val="24"/>
          <w:szCs w:val="24"/>
          <w:lang w:val="es-ES_tradnl" w:eastAsia="es-ES"/>
        </w:rPr>
        <w:t>1</w:t>
      </w:r>
      <w:r w:rsidRPr="002D1F68">
        <w:rPr>
          <w:rFonts w:ascii="Arial Narrow" w:eastAsia="Times New Roman" w:hAnsi="Arial Narrow" w:cs="Arial"/>
          <w:b/>
          <w:i/>
          <w:snapToGrid w:val="0"/>
          <w:sz w:val="24"/>
          <w:szCs w:val="24"/>
          <w:lang w:val="es-ES_tradnl" w:eastAsia="es-ES"/>
        </w:rPr>
        <w:t>.</w:t>
      </w:r>
    </w:p>
    <w:p w:rsidR="00E27DB3" w:rsidRPr="002D1F68" w:rsidRDefault="00E27DB3" w:rsidP="00E27DB3">
      <w:pPr>
        <w:spacing w:after="0" w:line="240" w:lineRule="auto"/>
        <w:jc w:val="both"/>
        <w:rPr>
          <w:rFonts w:ascii="Arial Narrow" w:eastAsia="Times New Roman" w:hAnsi="Arial Narrow" w:cs="Arial"/>
          <w:b/>
          <w:snapToGrid w:val="0"/>
          <w:sz w:val="24"/>
          <w:szCs w:val="24"/>
          <w:lang w:eastAsia="es-ES"/>
        </w:rPr>
      </w:pPr>
    </w:p>
    <w:p w:rsidR="00E27DB3" w:rsidRPr="00E27DB3" w:rsidRDefault="00E27DB3" w:rsidP="00E27DB3">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rsidR="00E27DB3" w:rsidRPr="00E27DB3" w:rsidRDefault="00E27DB3" w:rsidP="00EB1AC6">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rsid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rsidR="00D04F37" w:rsidRPr="00E27DB3" w:rsidRDefault="00D04F37" w:rsidP="00E27DB3">
      <w:pPr>
        <w:spacing w:after="0" w:line="240" w:lineRule="auto"/>
        <w:jc w:val="both"/>
        <w:rPr>
          <w:rFonts w:ascii="Arial Narrow" w:eastAsia="Times New Roman" w:hAnsi="Arial Narrow" w:cs="Arial"/>
          <w:b/>
          <w:snapToGrid w:val="0"/>
          <w:sz w:val="24"/>
          <w:szCs w:val="24"/>
          <w:lang w:val="es-ES_tradnl" w:eastAsia="es-ES"/>
        </w:rPr>
      </w:pPr>
    </w:p>
    <w:p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p>
    <w:p w:rsidR="00D04F37" w:rsidRPr="00E27DB3" w:rsidRDefault="00036165"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rsidR="00D04F37" w:rsidRPr="00E27DB3" w:rsidRDefault="00D04F37" w:rsidP="00D04F37">
      <w:pPr>
        <w:spacing w:after="0" w:line="240" w:lineRule="auto"/>
        <w:ind w:right="-142"/>
        <w:rPr>
          <w:rFonts w:ascii="Arial Narrow" w:eastAsia="Times New Roman" w:hAnsi="Arial Narrow" w:cs="Arial"/>
          <w:b/>
          <w:sz w:val="24"/>
          <w:szCs w:val="24"/>
          <w:lang w:eastAsia="es-ES"/>
        </w:rPr>
      </w:pPr>
    </w:p>
    <w:p w:rsidR="00D04F37" w:rsidRPr="00E27DB3" w:rsidRDefault="008D1B3F" w:rsidP="00D04F37">
      <w:pPr>
        <w:spacing w:after="0" w:line="36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r w:rsidR="00D04F37" w:rsidRPr="00E27DB3">
        <w:rPr>
          <w:rFonts w:ascii="Arial Narrow" w:eastAsia="Times New Roman" w:hAnsi="Arial Narrow" w:cs="Arial"/>
          <w:b/>
          <w:bCs/>
          <w:sz w:val="24"/>
          <w:szCs w:val="24"/>
          <w:lang w:eastAsia="es-ES"/>
        </w:rPr>
        <w:t xml:space="preserve">ÚNICO.-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obligaciones que le señalan la Constitución Política de los Estados Unidos Mexicanos, la particular del Estado, esta ley y demás disposiciones vigentes en la entidad.</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Periódico Oficial: El Periódico Oficial del Gobierno del Estado,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1" w:name="_Hlk500801511"/>
      <w:r w:rsidRPr="00E27DB3">
        <w:rPr>
          <w:rFonts w:ascii="Arial Narrow" w:eastAsia="Times New Roman" w:hAnsi="Arial Narrow" w:cs="Arial"/>
          <w:sz w:val="24"/>
          <w:szCs w:val="24"/>
          <w:lang w:eastAsia="es-ES"/>
        </w:rPr>
        <w:t xml:space="preserve">Titular del Ejecutivo </w:t>
      </w:r>
      <w:bookmarkEnd w:id="1"/>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rsidR="00D04F37" w:rsidRPr="00E27DB3" w:rsidRDefault="00D04F37"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w:t>
      </w:r>
      <w:proofErr w:type="spellStart"/>
      <w:r w:rsidRPr="00E27DB3">
        <w:rPr>
          <w:rFonts w:ascii="Arial Narrow" w:eastAsia="Times New Roman" w:hAnsi="Arial Narrow" w:cs="Arial"/>
          <w:sz w:val="24"/>
          <w:szCs w:val="24"/>
          <w:lang w:val="es-ES_tradnl" w:eastAsia="es-ES"/>
        </w:rPr>
        <w:t>promulgatorios</w:t>
      </w:r>
      <w:proofErr w:type="spellEnd"/>
      <w:r w:rsidRPr="00E27DB3">
        <w:rPr>
          <w:rFonts w:ascii="Arial Narrow" w:eastAsia="Times New Roman" w:hAnsi="Arial Narrow" w:cs="Arial"/>
          <w:sz w:val="24"/>
          <w:szCs w:val="24"/>
          <w:lang w:val="es-ES_tradnl" w:eastAsia="es-ES"/>
        </w:rPr>
        <w:t xml:space="preserve"> de las leyes o decretos expedidos por el Congreso, sólo se requerirá el refrendo del Secretario de Gobierno.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lastRenderedPageBreak/>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rsidR="00D04F37" w:rsidRPr="00E27DB3" w:rsidRDefault="00D04F37" w:rsidP="00D04F37">
      <w:pPr>
        <w:widowControl w:val="0"/>
        <w:autoSpaceDE w:val="0"/>
        <w:autoSpaceDN w:val="0"/>
        <w:adjustRightInd w:val="0"/>
        <w:spacing w:after="0" w:line="36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2" w:name="_Hlk500788549"/>
      <w:r w:rsidRPr="00E27DB3">
        <w:rPr>
          <w:rFonts w:ascii="Arial Narrow" w:hAnsi="Arial Narrow" w:cs="Arial"/>
          <w:sz w:val="24"/>
          <w:szCs w:val="24"/>
        </w:rPr>
        <w:t xml:space="preserve">Política del Estado </w:t>
      </w:r>
      <w:bookmarkEnd w:id="2"/>
      <w:r w:rsidRPr="00E27DB3">
        <w:rPr>
          <w:rFonts w:ascii="Arial Narrow" w:hAnsi="Arial Narrow" w:cs="Arial"/>
          <w:sz w:val="24"/>
          <w:szCs w:val="24"/>
        </w:rPr>
        <w:t>y en las demás leyes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las entidades del sector paraestatal que requiera la administración y las entidades necesarias para operar programas emergentes, estratégicos y prioritarios, así como para la prestación de un servicio público, la ejecución de una obra o cualquier otro propósito de beneficio colectivo, con base en criterios de racionalidad, eficiencia y eficacia del gasto público;</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Modificar la estructura administrativa mediante la creación de nuevas unidades o la fusión, transformación o supresión de las existentes para asegurar la buena marcha de la </w:t>
      </w:r>
      <w:r w:rsidRPr="00E27DB3">
        <w:rPr>
          <w:rFonts w:ascii="Arial Narrow" w:hAnsi="Arial Narrow" w:cs="Arial"/>
          <w:sz w:val="24"/>
          <w:szCs w:val="24"/>
        </w:rPr>
        <w:lastRenderedPageBreak/>
        <w:t>administración pública y sin más limitaciones que las establecidas en la Constitución Política del Estado, en la ley y en el Presupuesto de Egresos;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3" w:name="_Hlk500790177"/>
      <w:r w:rsidRPr="00E27DB3">
        <w:rPr>
          <w:rFonts w:ascii="Arial Narrow" w:hAnsi="Arial Narrow" w:cs="Arial"/>
          <w:sz w:val="24"/>
          <w:szCs w:val="24"/>
        </w:rPr>
        <w:t>Consejo de Estado</w:t>
      </w:r>
      <w:bookmarkEnd w:id="3"/>
      <w:r w:rsidRPr="00E27DB3">
        <w:rPr>
          <w:rFonts w:ascii="Arial Narrow" w:hAnsi="Arial Narrow" w:cs="Arial"/>
          <w:sz w:val="24"/>
          <w:szCs w:val="24"/>
        </w:rPr>
        <w:t xml:space="preserve">, las decisiones que requieran su voto conforme a esta ley;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rsidR="00477FD3" w:rsidRDefault="00477FD3" w:rsidP="00477FD3">
      <w:pPr>
        <w:pStyle w:val="Prrafodelista"/>
        <w:rPr>
          <w:rFonts w:ascii="Arial Narrow" w:hAnsi="Arial Narrow" w:cs="Arial"/>
          <w:sz w:val="24"/>
          <w:szCs w:val="24"/>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477FD3" w:rsidRDefault="00477FD3" w:rsidP="00477FD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rsidR="00477FD3" w:rsidRPr="00E27DB3" w:rsidRDefault="00477FD3" w:rsidP="00477FD3">
      <w:pPr>
        <w:pStyle w:val="Prrafodelista"/>
        <w:widowControl w:val="0"/>
        <w:tabs>
          <w:tab w:val="left" w:pos="1134"/>
        </w:tabs>
        <w:autoSpaceDE w:val="0"/>
        <w:autoSpaceDN w:val="0"/>
        <w:adjustRightInd w:val="0"/>
        <w:spacing w:line="360" w:lineRule="auto"/>
        <w:rPr>
          <w:rFonts w:ascii="Arial Narrow" w:hAnsi="Arial Narrow" w:cs="Arial"/>
          <w:sz w:val="24"/>
          <w:szCs w:val="24"/>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lastRenderedPageBreak/>
        <w:t>B.</w:t>
      </w:r>
      <w:r w:rsidRPr="00E27DB3">
        <w:rPr>
          <w:rFonts w:ascii="Arial Narrow" w:eastAsia="Times New Roman" w:hAnsi="Arial Narrow" w:cs="Arial"/>
          <w:b/>
          <w:sz w:val="24"/>
          <w:szCs w:val="24"/>
          <w:lang w:eastAsia="es-ES"/>
        </w:rPr>
        <w:tab/>
        <w:t>Son facultades delegables:</w:t>
      </w:r>
    </w:p>
    <w:p w:rsidR="00D04F37" w:rsidRPr="00E27DB3" w:rsidRDefault="00D04F37" w:rsidP="00D04F37">
      <w:pPr>
        <w:widowControl w:val="0"/>
        <w:autoSpaceDE w:val="0"/>
        <w:autoSpaceDN w:val="0"/>
        <w:adjustRightInd w:val="0"/>
        <w:spacing w:after="0" w:line="360" w:lineRule="auto"/>
        <w:ind w:left="540"/>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Concurrir al Congreso cuando se discuta un proyecto de ley o decreto que el Titular del Ejecutivo </w:t>
      </w:r>
      <w:r w:rsidRPr="00E27DB3">
        <w:rPr>
          <w:rFonts w:ascii="Arial Narrow" w:hAnsi="Arial Narrow" w:cs="Arial"/>
          <w:sz w:val="24"/>
          <w:szCs w:val="24"/>
        </w:rPr>
        <w:lastRenderedPageBreak/>
        <w:t>presente, a fin de informar respecto a su contenido. Dicha atribución sólo podrá delegarse en quienes ocupen la titularidad de la Consejería Jurídica, las secretarías del ramo o en quienes dirijan entidades paraestatales,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rsidR="00D04F37" w:rsidRPr="00E27DB3" w:rsidRDefault="00D04F37" w:rsidP="00D04F37">
      <w:pPr>
        <w:spacing w:after="0" w:line="360" w:lineRule="auto"/>
        <w:jc w:val="both"/>
        <w:rPr>
          <w:rFonts w:ascii="Arial Narrow" w:hAnsi="Arial Narrow" w:cs="Arial"/>
          <w:b/>
          <w:sz w:val="24"/>
          <w:szCs w:val="24"/>
        </w:rPr>
      </w:pPr>
    </w:p>
    <w:p w:rsidR="00D04F37" w:rsidRPr="00E27DB3" w:rsidRDefault="00D04F37" w:rsidP="00D04F37">
      <w:pPr>
        <w:spacing w:after="0" w:line="360" w:lineRule="auto"/>
        <w:jc w:val="both"/>
        <w:rPr>
          <w:rFonts w:ascii="Arial Narrow" w:hAnsi="Arial Narrow" w:cs="Arial"/>
          <w:sz w:val="24"/>
          <w:szCs w:val="24"/>
        </w:rPr>
      </w:pPr>
      <w:r w:rsidRPr="00E27DB3">
        <w:rPr>
          <w:rFonts w:ascii="Arial Narrow" w:hAnsi="Arial Narrow" w:cs="Arial"/>
          <w:b/>
          <w:sz w:val="24"/>
          <w:szCs w:val="24"/>
        </w:rPr>
        <w:t xml:space="preserve">ARTÍCULO 10. </w:t>
      </w:r>
      <w:r w:rsidRPr="00E27DB3">
        <w:rPr>
          <w:rFonts w:ascii="Arial Narrow" w:hAnsi="Arial Narrow" w:cs="Arial"/>
          <w:sz w:val="24"/>
          <w:szCs w:val="24"/>
        </w:rPr>
        <w:t>Son</w:t>
      </w:r>
      <w:r w:rsidRPr="00E27DB3">
        <w:rPr>
          <w:rFonts w:ascii="Arial Narrow" w:hAnsi="Arial Narrow" w:cs="Arial"/>
          <w:b/>
          <w:sz w:val="24"/>
          <w:szCs w:val="24"/>
        </w:rPr>
        <w:t xml:space="preserve"> </w:t>
      </w:r>
      <w:r w:rsidRPr="00E27DB3">
        <w:rPr>
          <w:rFonts w:ascii="Arial Narrow" w:hAnsi="Arial Narrow" w:cs="Arial"/>
          <w:sz w:val="24"/>
          <w:szCs w:val="24"/>
        </w:rPr>
        <w:t>unidades administrativas que corresponden al Despacho del Titular del Ejecutivo, la Jefatura de la Oficina del Ejecutivo, la Secretaría Particular, la Coordinación General de Comunicación e Imagen Institucional, la Unidad de Atención Regional en la Laguna, la Secretaría Privada, así como la Comisión para la Instrumentación del Nuevo Sistema de Justicia Penal</w:t>
      </w:r>
      <w:r w:rsidRPr="00E27DB3">
        <w:rPr>
          <w:rFonts w:ascii="Arial Narrow" w:hAnsi="Arial Narrow" w:cs="Arial"/>
          <w:b/>
          <w:sz w:val="24"/>
          <w:szCs w:val="24"/>
        </w:rPr>
        <w:t>;</w:t>
      </w:r>
      <w:r w:rsidRPr="00E27DB3">
        <w:rPr>
          <w:rFonts w:ascii="Arial Narrow" w:hAnsi="Arial Narrow" w:cs="Arial"/>
          <w:sz w:val="24"/>
          <w:szCs w:val="24"/>
        </w:rPr>
        <w:t xml:space="preserve"> y la Procuraduría para Niños, Niñas y la Familia</w:t>
      </w:r>
      <w:r w:rsidRPr="00E27DB3">
        <w:rPr>
          <w:rFonts w:ascii="Arial Narrow" w:hAnsi="Arial Narrow" w:cs="Arial"/>
          <w:b/>
          <w:sz w:val="24"/>
          <w:szCs w:val="24"/>
        </w:rPr>
        <w:t xml:space="preserve"> </w:t>
      </w:r>
      <w:r w:rsidRPr="00E27DB3">
        <w:rPr>
          <w:rFonts w:ascii="Arial Narrow" w:hAnsi="Arial Narrow" w:cs="Arial"/>
          <w:sz w:val="24"/>
          <w:szCs w:val="24"/>
        </w:rPr>
        <w:t>como entidad sectorizada, que auxilian al Ejecutivo y a la administración pública para el despacho de los asuntos que le correspondan. Esta ley y los reglamentos que de ella se desprendan, fijarán sus facultades y obligaciones.</w:t>
      </w:r>
    </w:p>
    <w:p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rsidR="00D04F37" w:rsidRPr="00E27DB3" w:rsidRDefault="00D04F37" w:rsidP="000B2143">
      <w:pPr>
        <w:widowControl w:val="0"/>
        <w:tabs>
          <w:tab w:val="left" w:pos="1843"/>
        </w:tabs>
        <w:autoSpaceDE w:val="0"/>
        <w:autoSpaceDN w:val="0"/>
        <w:adjustRightInd w:val="0"/>
        <w:spacing w:after="0" w:line="360" w:lineRule="auto"/>
        <w:rPr>
          <w:rFonts w:ascii="Arial Narrow" w:eastAsia="Times New Roman" w:hAnsi="Arial Narrow" w:cs="Arial"/>
          <w:b/>
          <w:sz w:val="24"/>
          <w:szCs w:val="24"/>
          <w:lang w:eastAsia="es-ES"/>
        </w:rPr>
      </w:pPr>
    </w:p>
    <w:p w:rsidR="00D04F37"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rsidR="00E27DB3" w:rsidRPr="00E27DB3" w:rsidRDefault="00E27DB3"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w:t>
      </w:r>
      <w:r w:rsidRPr="00E27DB3">
        <w:rPr>
          <w:rFonts w:ascii="Arial Narrow" w:eastAsia="Times New Roman" w:hAnsi="Arial Narrow" w:cs="Arial"/>
          <w:sz w:val="24"/>
          <w:szCs w:val="24"/>
          <w:lang w:eastAsia="es-ES"/>
        </w:rPr>
        <w:lastRenderedPageBreak/>
        <w:t xml:space="preserve">coordinador de la comisión intersecretarial o interinstitucional y las áreas estratégicas a las que se enfocarán las políticas, programas y acciones.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4" w:name="_Hlk500792629"/>
      <w:r w:rsidRPr="00E27DB3">
        <w:rPr>
          <w:rFonts w:ascii="Arial Narrow" w:eastAsia="Times New Roman" w:hAnsi="Arial Narrow" w:cs="Arial"/>
          <w:sz w:val="24"/>
          <w:szCs w:val="24"/>
          <w:lang w:eastAsia="es-ES"/>
        </w:rPr>
        <w:t>o interinstitucionales</w:t>
      </w:r>
      <w:bookmarkEnd w:id="4"/>
      <w:r w:rsidRPr="00E27DB3">
        <w:rPr>
          <w:rFonts w:ascii="Arial Narrow" w:eastAsia="Times New Roman" w:hAnsi="Arial Narrow" w:cs="Arial"/>
          <w:sz w:val="24"/>
          <w:szCs w:val="24"/>
          <w:lang w:eastAsia="es-ES"/>
        </w:rPr>
        <w:t xml:space="preserve"> tendrán las atribuciones que se señalen en los acuerdos de creación correspondientes.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Plan Estatal de Desarrollo;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Los proyectos o propuestas que impliquen contratación de deuda pública.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Jefe de Oficina del Ejecutivo tendrá el carácter de Secretario del Consejo de Estado, será el encargado de instrumentar la convocatoria y asistirá a las sesiones con voz pero sin voto a efecto de dar fe y levantar las minutas correspondientes, que serán publicadas en el Periódico Oficial.</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SEGUNDO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rsidR="00D04F37" w:rsidRPr="00E27DB3" w:rsidRDefault="00D04F37" w:rsidP="00D04F37">
      <w:pPr>
        <w:autoSpaceDE w:val="0"/>
        <w:autoSpaceDN w:val="0"/>
        <w:adjustRightInd w:val="0"/>
        <w:spacing w:after="0" w:line="360" w:lineRule="auto"/>
        <w:rPr>
          <w:rFonts w:ascii="Arial Narrow" w:hAnsi="Arial Narrow" w:cs="Arial"/>
          <w:b/>
          <w:bCs/>
          <w:sz w:val="24"/>
          <w:szCs w:val="24"/>
          <w:lang w:eastAsia="es-MX"/>
        </w:rPr>
      </w:pPr>
    </w:p>
    <w:p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rsidR="00D04F37" w:rsidRPr="00E27DB3" w:rsidRDefault="00D04F37" w:rsidP="000B2143">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lastRenderedPageBreak/>
        <w:t xml:space="preserve">El servidor público será interrogado por quien le tome la protesta en los siguientes términos: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“¿PROTESTA USTED GUARDAR Y HACER GUARDAR LA CONSTITUCIÓN POLÍTICA DE LOS ESTADOS UNIDOS MEXICANOS, 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 xml:space="preserve">QUE LE HA SIDO CONFERIDO MIRANDO EN TODO MOMENTO POR EL BIEN DEL ESTADO?”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w:t>
      </w:r>
      <w:r w:rsidRPr="00E27DB3">
        <w:rPr>
          <w:rFonts w:ascii="Arial Narrow" w:eastAsia="Times New Roman" w:hAnsi="Arial Narrow" w:cs="Arial"/>
          <w:sz w:val="24"/>
          <w:szCs w:val="24"/>
          <w:lang w:eastAsia="es-ES"/>
        </w:rPr>
        <w:lastRenderedPageBreak/>
        <w:t xml:space="preserve">surtirán efectos. </w:t>
      </w:r>
    </w:p>
    <w:p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5" w:name="_Hlk500793466"/>
      <w:r w:rsidRPr="00E27DB3">
        <w:rPr>
          <w:rFonts w:ascii="Arial Narrow" w:eastAsia="Times New Roman" w:hAnsi="Arial Narrow" w:cs="Arial"/>
          <w:sz w:val="24"/>
          <w:szCs w:val="24"/>
          <w:lang w:eastAsia="es-ES"/>
        </w:rPr>
        <w:t>Titular del Ejecutivo</w:t>
      </w:r>
      <w:bookmarkEnd w:id="5"/>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Gobierno;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Finanzas;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Seguridad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Educación;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D04F37" w:rsidRPr="00E27DB3" w:rsidRDefault="00D04F37" w:rsidP="00D04F37">
      <w:pPr>
        <w:pStyle w:val="Prrafodelista"/>
        <w:widowControl w:val="0"/>
        <w:numPr>
          <w:ilvl w:val="0"/>
          <w:numId w:val="17"/>
        </w:numPr>
        <w:tabs>
          <w:tab w:val="left" w:pos="426"/>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rsidR="00477FD3" w:rsidRDefault="00477FD3" w:rsidP="00477FD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477FD3" w:rsidRPr="00876081" w:rsidRDefault="004D413A" w:rsidP="004D413A">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proofErr w:type="gramStart"/>
      <w:r>
        <w:rPr>
          <w:rFonts w:ascii="Arial Narrow" w:hAnsi="Arial Narrow"/>
          <w:bCs/>
          <w:i/>
          <w:sz w:val="14"/>
          <w:szCs w:val="10"/>
        </w:rPr>
        <w:t xml:space="preserve">  </w:t>
      </w:r>
      <w:r w:rsidRPr="00876081">
        <w:rPr>
          <w:rFonts w:ascii="Arial Narrow" w:hAnsi="Arial Narrow"/>
          <w:bCs/>
          <w:i/>
          <w:sz w:val="14"/>
          <w:szCs w:val="10"/>
        </w:rPr>
        <w:t xml:space="preserve"> </w:t>
      </w:r>
      <w:r w:rsidR="00477FD3" w:rsidRPr="00876081">
        <w:rPr>
          <w:rFonts w:ascii="Arial Narrow" w:hAnsi="Arial Narrow"/>
          <w:bCs/>
          <w:i/>
          <w:sz w:val="14"/>
          <w:szCs w:val="10"/>
        </w:rPr>
        <w:t>(</w:t>
      </w:r>
      <w:proofErr w:type="gramEnd"/>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r>
        <w:rPr>
          <w:rFonts w:ascii="Arial Narrow" w:hAnsi="Arial Narrow"/>
          <w:bCs/>
          <w:i/>
          <w:sz w:val="14"/>
          <w:szCs w:val="10"/>
        </w:rPr>
        <w:t xml:space="preserve"> </w:t>
      </w:r>
    </w:p>
    <w:p w:rsidR="00477FD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w:t>
      </w:r>
      <w:r w:rsidR="004D413A">
        <w:rPr>
          <w:rFonts w:ascii="Arial Narrow" w:hAnsi="Arial Narrow" w:cs="Arial"/>
          <w:sz w:val="24"/>
          <w:szCs w:val="24"/>
        </w:rPr>
        <w:t>;</w:t>
      </w:r>
      <w:r w:rsidRPr="00477FD3">
        <w:rPr>
          <w:rFonts w:ascii="Arial Narrow" w:hAnsi="Arial Narrow" w:cs="Arial"/>
          <w:sz w:val="24"/>
          <w:szCs w:val="24"/>
        </w:rPr>
        <w:t xml:space="preserve"> </w:t>
      </w:r>
    </w:p>
    <w:p w:rsidR="00477FD3" w:rsidRPr="00477FD3" w:rsidRDefault="00477FD3" w:rsidP="00477FD3">
      <w:pPr>
        <w:pStyle w:val="Prrafodelista"/>
        <w:widowControl w:val="0"/>
        <w:tabs>
          <w:tab w:val="left" w:pos="1134"/>
        </w:tabs>
        <w:autoSpaceDE w:val="0"/>
        <w:autoSpaceDN w:val="0"/>
        <w:adjustRightInd w:val="0"/>
        <w:spacing w:line="360" w:lineRule="auto"/>
        <w:ind w:left="567"/>
        <w:rPr>
          <w:rFonts w:ascii="Arial Narrow" w:hAnsi="Arial Narrow" w:cs="Arial"/>
          <w:sz w:val="24"/>
          <w:szCs w:val="24"/>
        </w:rPr>
      </w:pPr>
    </w:p>
    <w:p w:rsidR="00477FD3" w:rsidRPr="00876081" w:rsidRDefault="004D413A"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proofErr w:type="gramStart"/>
      <w:r>
        <w:rPr>
          <w:rFonts w:ascii="Arial Narrow" w:hAnsi="Arial Narrow"/>
          <w:bCs/>
          <w:i/>
          <w:sz w:val="14"/>
          <w:szCs w:val="10"/>
        </w:rPr>
        <w:t xml:space="preserve"> </w:t>
      </w:r>
      <w:r w:rsidRPr="00876081">
        <w:rPr>
          <w:rFonts w:ascii="Arial Narrow" w:hAnsi="Arial Narrow"/>
          <w:bCs/>
          <w:i/>
          <w:sz w:val="14"/>
          <w:szCs w:val="10"/>
        </w:rPr>
        <w:t xml:space="preserve"> </w:t>
      </w:r>
      <w:r>
        <w:rPr>
          <w:rFonts w:ascii="Arial Narrow" w:hAnsi="Arial Narrow"/>
          <w:bCs/>
          <w:i/>
          <w:sz w:val="14"/>
          <w:szCs w:val="10"/>
        </w:rPr>
        <w:t xml:space="preserve"> </w:t>
      </w:r>
      <w:r w:rsidR="00477FD3" w:rsidRPr="00876081">
        <w:rPr>
          <w:rFonts w:ascii="Arial Narrow" w:hAnsi="Arial Narrow"/>
          <w:bCs/>
          <w:i/>
          <w:sz w:val="14"/>
          <w:szCs w:val="10"/>
        </w:rPr>
        <w:t>(</w:t>
      </w:r>
      <w:proofErr w:type="gramEnd"/>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p>
    <w:p w:rsidR="00477FD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Turismo y Desarrollo de Pueblos Mágicos</w:t>
      </w:r>
      <w:r w:rsidR="004D413A">
        <w:rPr>
          <w:rFonts w:ascii="Arial Narrow" w:hAnsi="Arial Narrow" w:cs="Arial"/>
          <w:sz w:val="24"/>
          <w:szCs w:val="24"/>
        </w:rPr>
        <w:t>, y</w:t>
      </w:r>
    </w:p>
    <w:p w:rsidR="004D413A" w:rsidRDefault="004D413A" w:rsidP="004D413A">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4D413A" w:rsidRDefault="004D413A" w:rsidP="004D413A">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p>
    <w:p w:rsidR="004D413A" w:rsidRDefault="004D413A"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D413A">
        <w:rPr>
          <w:rFonts w:ascii="Arial Narrow" w:hAnsi="Arial Narrow" w:cs="Arial"/>
          <w:sz w:val="24"/>
          <w:szCs w:val="24"/>
        </w:rPr>
        <w:t>Secretaría de Inversión Pública Productiva.</w:t>
      </w:r>
    </w:p>
    <w:p w:rsidR="004D413A" w:rsidRPr="00E27DB3" w:rsidRDefault="004D413A"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6" w:name="_Hlk500793856"/>
      <w:r w:rsidRPr="00E27DB3">
        <w:rPr>
          <w:rFonts w:ascii="Arial Narrow" w:eastAsia="Times New Roman" w:hAnsi="Arial Narrow" w:cs="Arial"/>
          <w:sz w:val="24"/>
          <w:szCs w:val="24"/>
          <w:lang w:val="es-ES_tradnl" w:eastAsia="es-ES"/>
        </w:rPr>
        <w:t>Titular del Ejecutivo</w:t>
      </w:r>
      <w:bookmarkEnd w:id="6"/>
      <w:r w:rsidRPr="00E27DB3">
        <w:rPr>
          <w:rFonts w:ascii="Arial Narrow" w:eastAsia="Times New Roman" w:hAnsi="Arial Narrow" w:cs="Arial"/>
          <w:sz w:val="24"/>
          <w:szCs w:val="24"/>
          <w:lang w:val="es-ES_tradnl" w:eastAsia="es-ES"/>
        </w:rPr>
        <w:t xml:space="preserve">.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Acordar con el Titular del Ejecutivo el despacho y atención de los asuntos encomendados a su dependencia y los del sector que le corresponda coordinar, así como acordar con los servidores </w:t>
      </w:r>
      <w:r w:rsidRPr="00E27DB3">
        <w:rPr>
          <w:rFonts w:ascii="Arial Narrow" w:hAnsi="Arial Narrow" w:cs="Arial"/>
          <w:sz w:val="24"/>
          <w:szCs w:val="24"/>
        </w:rPr>
        <w:lastRenderedPageBreak/>
        <w:t>públicos que les estén subordinados conforme a las disposiciones legales aplicables;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Aplicar y vigilar el cumplimiento de las disposiciones que en las materias de su competencia señalan la Constitución Federal y la Constitución Política del Estado, las leyes federales y estatales y demás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Default="00D04F37" w:rsidP="000B2143">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7" w:name="_Hlk500794347"/>
      <w:r w:rsidRPr="00E27DB3">
        <w:rPr>
          <w:rFonts w:ascii="Arial Narrow" w:hAnsi="Arial Narrow" w:cs="Arial"/>
          <w:sz w:val="24"/>
          <w:szCs w:val="24"/>
        </w:rPr>
        <w:t>Titular del Ejecutivo</w:t>
      </w:r>
      <w:bookmarkEnd w:id="7"/>
      <w:r w:rsidRPr="00E27DB3">
        <w:rPr>
          <w:rFonts w:ascii="Arial Narrow" w:hAnsi="Arial Narrow" w:cs="Arial"/>
          <w:sz w:val="24"/>
          <w:szCs w:val="24"/>
        </w:rPr>
        <w:t>;</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Revisar, aprobar y dar seguimiento a los programas anuales de la dependencia a su cargo y de las entidades sectorizadas a ella, para ser sometidos a consideración del Titular del Ejecutivo;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Certificar y expedir copias de los documentos que obren en los archivos de la dependencia a su cargo y de aquellos que expidan en el ejercicio de sus funciones los servidores públicos adscritos a las mismas;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Designar y remover libremente a los servidores públicos adscritos a la dependencia a su cargo, cuyo nombramiento y remoción no esté determinado de otro modo en los distintos ordenamientos jurídicos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COMPETENCIA DE LAS DEPENDENCIAS DE</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bookmarkStart w:id="8"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8"/>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Educación, los eventos y actos cívicos en la entidad, así como cuidar que se observe el calendario del Gobierno Federal y las disposiciones electorales locales y federales;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en coordinación con la Secretaría del Trabajo, en la conciliación de conflictos obrero patronales de importancia y trascendencia;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Tramitar el nombramiento del Consejero de la Judicatura del Estado que designe el Titular del Ejecutivo, de acuerdo a lo previsto en la Constitución Política del Estado;</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titulares de las secretarías de Estado, órganos desconcentrados y entidades paraestatales las acciones necesarias para dicho cumplimiento, y requerirá a los mismos los informes correspondientes;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w:t>
      </w:r>
      <w:r w:rsidRPr="00E27DB3">
        <w:rPr>
          <w:rFonts w:ascii="Arial Narrow" w:hAnsi="Arial Narrow" w:cs="Arial"/>
          <w:sz w:val="24"/>
          <w:szCs w:val="24"/>
        </w:rPr>
        <w:lastRenderedPageBreak/>
        <w:t xml:space="preserve">dependencia así como fomentar el desarrollo político; contribuir al fortalecimiento de las instituciones democráticas; promover la activa participación ciudadana, salvo en materia 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las políticas públicas en materia de derechos humanos y dar seguimiento a los programas que refuercen la igualdad entre mujeres y hombres, mediante estrategias y acciones que contribuyan a prevenir y a eliminar la violencia y discriminación; </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Presidir el Consejo Estatal de Seguridad Pública en ausencia del Ejecutivo y supervisar que se instrumenten y de cumplimiento a sus acuerdos</w:t>
      </w:r>
      <w:r w:rsidRPr="00E27DB3">
        <w:rPr>
          <w:rFonts w:ascii="Arial Narrow" w:hAnsi="Arial Narrow" w:cs="Arial"/>
          <w:sz w:val="24"/>
          <w:szCs w:val="24"/>
        </w:rPr>
        <w:t>;</w:t>
      </w:r>
    </w:p>
    <w:p w:rsidR="00D04F37" w:rsidRPr="00E27DB3" w:rsidRDefault="00D04F37" w:rsidP="00D04F37">
      <w:pPr>
        <w:pStyle w:val="Prrafodelista"/>
        <w:rPr>
          <w:rFonts w:ascii="Arial Narrow" w:hAnsi="Arial Narrow" w:cs="Arial"/>
          <w:sz w:val="24"/>
          <w:szCs w:val="24"/>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 xml:space="preserve">Fiscalía General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rsidR="00D04F37" w:rsidRPr="00E27DB3" w:rsidRDefault="00D04F37" w:rsidP="00D04F37">
      <w:pPr>
        <w:pStyle w:val="Prrafodelista"/>
        <w:rPr>
          <w:rFonts w:ascii="Arial Narrow" w:hAnsi="Arial Narrow" w:cs="Arial"/>
          <w:sz w:val="24"/>
          <w:szCs w:val="24"/>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Proponer, implementar y evaluar políticas públicas en materia de prevención social de la violencia y la delincuencia, y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0B2143">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bookmarkStart w:id="9" w:name="_Hlk500798147"/>
      <w:r w:rsidRPr="00E27DB3">
        <w:rPr>
          <w:rFonts w:ascii="Arial Narrow" w:hAnsi="Arial Narrow" w:cs="Arial"/>
          <w:sz w:val="24"/>
          <w:szCs w:val="24"/>
        </w:rPr>
        <w:t xml:space="preserve">Las demás que le confieran expresamente esta ley, otras disposiciones aplicables y aquellas que le encomiende el Titular del Ejecutivo. </w:t>
      </w:r>
      <w:r w:rsidRPr="00E27DB3">
        <w:rPr>
          <w:rFonts w:ascii="Arial Narrow" w:hAnsi="Arial Narrow" w:cs="Arial"/>
          <w:sz w:val="24"/>
          <w:szCs w:val="24"/>
        </w:rPr>
        <w:cr/>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a cabo la administración, guarda y distribución de los caudales públicos, la planeación, programación, </w:t>
      </w:r>
      <w:proofErr w:type="spellStart"/>
      <w:r w:rsidRPr="00E27DB3">
        <w:rPr>
          <w:rFonts w:ascii="Arial Narrow" w:hAnsi="Arial Narrow" w:cs="Arial"/>
          <w:sz w:val="24"/>
          <w:szCs w:val="24"/>
        </w:rPr>
        <w:t>presupuestación</w:t>
      </w:r>
      <w:proofErr w:type="spellEnd"/>
      <w:r w:rsidRPr="00E27DB3">
        <w:rPr>
          <w:rFonts w:ascii="Arial Narrow" w:hAnsi="Arial Narrow" w:cs="Arial"/>
          <w:sz w:val="24"/>
          <w:szCs w:val="24"/>
        </w:rPr>
        <w:t>, ejecución y evaluación de la actividad hacendaria, económica, financiera, fiscal y tributaria;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w:t>
      </w:r>
      <w:proofErr w:type="spellStart"/>
      <w:r w:rsidRPr="00E27DB3">
        <w:rPr>
          <w:rFonts w:ascii="Arial Narrow" w:hAnsi="Arial Narrow" w:cs="Arial"/>
          <w:sz w:val="24"/>
          <w:szCs w:val="24"/>
        </w:rPr>
        <w:t>cualesquiera</w:t>
      </w:r>
      <w:proofErr w:type="spellEnd"/>
      <w:r w:rsidRPr="00E27DB3">
        <w:rPr>
          <w:rFonts w:ascii="Arial Narrow" w:hAnsi="Arial Narrow" w:cs="Arial"/>
          <w:sz w:val="24"/>
          <w:szCs w:val="24"/>
        </w:rPr>
        <w:t xml:space="preserve"> que sea su denominación, derechos, productos y aprovechamientos en los términos de las leyes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coordinación fiscal, celebrados por el Estado con la federación o los municipios de la entidad y vigilar el cumplimiento de dichos convenios;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fisco del Estado y 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Recibir, revisar y distribuir en los términos de las leyes y de los convenios aplicables, las participaciones de impuestos federales que les corresponden a los municipios;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y entidades que integran la administración pública y autorizar los montos globales de inversión pública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Determinar los criterios y montos globales de los estímulos fiscales, estudiar y proyectar sus </w:t>
      </w:r>
      <w:r w:rsidRPr="00E27DB3">
        <w:rPr>
          <w:rFonts w:ascii="Arial Narrow" w:hAnsi="Arial Narrow" w:cs="Arial"/>
          <w:sz w:val="24"/>
          <w:szCs w:val="24"/>
        </w:rPr>
        <w:lastRenderedPageBreak/>
        <w:t>efectos en los ingresos del Estado y evaluar sus resultados conforme a sus objetivos, atendiendo para ello a los sectores beneficiados;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w:t>
      </w:r>
      <w:r w:rsidRPr="00E27DB3">
        <w:rPr>
          <w:rFonts w:ascii="Arial Narrow" w:hAnsi="Arial Narrow" w:cs="Arial"/>
          <w:sz w:val="24"/>
          <w:szCs w:val="24"/>
        </w:rPr>
        <w:lastRenderedPageBreak/>
        <w:t xml:space="preserve">retiros, pensiones y jubilaciones de los servidores públicos;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rsidR="000B2143" w:rsidRPr="00E27DB3" w:rsidRDefault="000B2143" w:rsidP="000B2143">
      <w:pPr>
        <w:widowControl w:val="0"/>
        <w:tabs>
          <w:tab w:val="left" w:pos="1134"/>
        </w:tabs>
        <w:autoSpaceDE w:val="0"/>
        <w:autoSpaceDN w:val="0"/>
        <w:adjustRightInd w:val="0"/>
        <w:spacing w:line="360" w:lineRule="auto"/>
        <w:rPr>
          <w:rFonts w:ascii="Arial Narrow" w:hAnsi="Arial Narrow" w:cs="Arial"/>
          <w:sz w:val="24"/>
          <w:szCs w:val="24"/>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w:t>
      </w:r>
      <w:r w:rsidRPr="00E27DB3">
        <w:rPr>
          <w:rFonts w:ascii="Arial Narrow" w:hAnsi="Arial Narrow" w:cs="Arial"/>
          <w:sz w:val="24"/>
          <w:szCs w:val="24"/>
        </w:rPr>
        <w:lastRenderedPageBreak/>
        <w:t xml:space="preserve">la normativa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en coordinación con los municipios, la recaudación municipal que se genere en materia de catastro y de información territorial,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funciones de fiscalización, ejecución, representación legal y defensa jurídica de los intereses de la hacienda pública y administración tributaria serán ejercidas por la dependencia a través de la Administración Fiscal General.</w:t>
      </w:r>
    </w:p>
    <w:p w:rsidR="00D04F37" w:rsidRPr="00E27DB3" w:rsidRDefault="00D04F37" w:rsidP="00D04F37">
      <w:pPr>
        <w:widowControl w:val="0"/>
        <w:shd w:val="clear" w:color="auto" w:fill="FFFFFF"/>
        <w:autoSpaceDE w:val="0"/>
        <w:autoSpaceDN w:val="0"/>
        <w:adjustRightInd w:val="0"/>
        <w:spacing w:after="0" w:line="360" w:lineRule="auto"/>
        <w:ind w:left="851" w:hanging="851"/>
        <w:jc w:val="both"/>
        <w:rPr>
          <w:rFonts w:ascii="Arial Narrow" w:eastAsia="Times New Roman" w:hAnsi="Arial Narrow" w:cs="Arial"/>
          <w:sz w:val="24"/>
          <w:szCs w:val="24"/>
          <w:lang w:eastAsia="es-ES"/>
        </w:rPr>
      </w:pPr>
    </w:p>
    <w:bookmarkEnd w:id="9"/>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Coadyuvar a la prevención del delito;</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w:t>
      </w:r>
      <w:r w:rsidRPr="00E27DB3">
        <w:rPr>
          <w:rFonts w:ascii="Arial Narrow" w:eastAsia="Times New Roman" w:hAnsi="Arial Narrow" w:cs="Arial"/>
          <w:sz w:val="24"/>
          <w:szCs w:val="24"/>
          <w:lang w:eastAsia="es-ES"/>
        </w:rPr>
        <w:lastRenderedPageBreak/>
        <w:t xml:space="preserve">orden común;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w:t>
      </w:r>
      <w:r w:rsidRPr="00E27DB3">
        <w:rPr>
          <w:rFonts w:ascii="Arial Narrow" w:eastAsia="Times New Roman" w:hAnsi="Arial Narrow" w:cs="Arial"/>
          <w:sz w:val="24"/>
          <w:szCs w:val="24"/>
          <w:lang w:eastAsia="es-ES"/>
        </w:rPr>
        <w:lastRenderedPageBreak/>
        <w:t xml:space="preserve">de seguridad pública; y atender de manera expedita las denuncias y quejas ciudadanas con relación al ejercicio de estas atribuciones;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w:t>
      </w:r>
      <w:r w:rsidRPr="00E27DB3">
        <w:rPr>
          <w:rFonts w:ascii="Arial Narrow" w:eastAsia="Times New Roman" w:hAnsi="Arial Narrow" w:cs="Arial"/>
          <w:sz w:val="24"/>
          <w:szCs w:val="24"/>
          <w:lang w:eastAsia="es-ES"/>
        </w:rPr>
        <w:lastRenderedPageBreak/>
        <w:t xml:space="preserve">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seguridad privada prestada por éstos;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w:t>
      </w:r>
      <w:r w:rsidRPr="00E27DB3">
        <w:rPr>
          <w:rFonts w:ascii="Arial Narrow" w:eastAsia="Times New Roman" w:hAnsi="Arial Narrow" w:cs="Arial"/>
          <w:sz w:val="24"/>
          <w:szCs w:val="24"/>
          <w:lang w:eastAsia="es-ES"/>
        </w:rPr>
        <w:lastRenderedPageBreak/>
        <w:t xml:space="preserve">y edificios públicos del Gobierno del Estado;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rsidR="00D04F37" w:rsidRPr="00E27DB3" w:rsidRDefault="00D04F37" w:rsidP="00D04F37">
      <w:pPr>
        <w:tabs>
          <w:tab w:val="left" w:pos="1134"/>
        </w:tabs>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bookmarkStart w:id="10"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10"/>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2A4430" w:rsidRPr="00876081" w:rsidRDefault="002A4430" w:rsidP="002A4430">
      <w:pPr>
        <w:pStyle w:val="Prrafodelista"/>
        <w:widowControl w:val="0"/>
        <w:autoSpaceDE w:val="0"/>
        <w:autoSpaceDN w:val="0"/>
        <w:adjustRightInd w:val="0"/>
        <w:spacing w:line="360" w:lineRule="auto"/>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iCs/>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Promover e impulsar el establecimiento, ampliación y desarrollo integral de los diversos sectores que integran la planta productiva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establecimiento y ampliación de empresas en la entidad;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incrementar e incentivar la promoción, el desarrollo y la inversión en las distintas actividades económicas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w:t>
      </w:r>
      <w:r w:rsidRPr="00E27DB3">
        <w:rPr>
          <w:rFonts w:ascii="Arial Narrow" w:hAnsi="Arial Narrow" w:cs="Arial"/>
          <w:sz w:val="24"/>
          <w:szCs w:val="24"/>
        </w:rPr>
        <w:lastRenderedPageBreak/>
        <w:t xml:space="preserve">con el Plan Estatal de Desarrollo;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477FD3" w:rsidRDefault="00477FD3"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477FD3">
        <w:rPr>
          <w:rFonts w:ascii="Arial Narrow" w:hAnsi="Arial Narrow" w:cs="Arial"/>
          <w:i/>
          <w:sz w:val="24"/>
          <w:szCs w:val="24"/>
        </w:rPr>
        <w:t>(DEROGADA, P.O. 14 DE DICIEMBRE DE 2018</w:t>
      </w:r>
      <w:r w:rsidR="00917A4A">
        <w:rPr>
          <w:rFonts w:ascii="Arial Narrow" w:hAnsi="Arial Narrow" w:cs="Arial"/>
          <w:i/>
          <w:sz w:val="24"/>
          <w:szCs w:val="24"/>
        </w:rPr>
        <w:t>)</w:t>
      </w:r>
      <w:r w:rsidRPr="00477FD3">
        <w:rPr>
          <w:rFonts w:ascii="Arial Narrow" w:hAnsi="Arial Narrow" w:cs="Arial"/>
          <w:i/>
          <w:sz w:val="24"/>
          <w:szCs w:val="24"/>
        </w:rPr>
        <w:t>;</w:t>
      </w:r>
      <w:r w:rsidR="00D04F37" w:rsidRPr="00477FD3">
        <w:rPr>
          <w:rFonts w:ascii="Arial Narrow" w:hAnsi="Arial Narrow" w:cs="Arial"/>
          <w:i/>
          <w:sz w:val="24"/>
          <w:szCs w:val="24"/>
        </w:rPr>
        <w:t xml:space="preserv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Cs/>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w:t>
      </w:r>
      <w:r w:rsidRPr="00E27DB3">
        <w:rPr>
          <w:rFonts w:ascii="Arial Narrow" w:hAnsi="Arial Narrow" w:cs="Arial"/>
          <w:sz w:val="24"/>
          <w:szCs w:val="24"/>
        </w:rPr>
        <w:lastRenderedPageBreak/>
        <w:t xml:space="preserve">los padres o tutores de los alumnos y de la colectividad;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la política educativa en la entidad que permita a los individuos recibir una educación de calidad, con apego a lo dispuesto en la Constitución Federal y cumplir con los acuerdos que en materia educativa suscriba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realizadas a los componentes del sistema educativo nacional y evaluar su cumplimento;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w:t>
      </w:r>
      <w:r w:rsidRPr="00E27DB3">
        <w:rPr>
          <w:rFonts w:ascii="Arial Narrow" w:hAnsi="Arial Narrow" w:cs="Arial"/>
          <w:sz w:val="24"/>
          <w:szCs w:val="24"/>
        </w:rPr>
        <w:lastRenderedPageBreak/>
        <w:t xml:space="preserve">Educativo Estatal conforme a la normatividad que para tal efecto expidan las autoridades educativas federales, sin detrimento de las facultades que a nivel estatal tenga la Secretaría;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becas, estímulos de desempeño y premios a estudiantes, docentes y directivos a través de los programas que para el efecto se autoricen;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Organizar el sistema de bibliotecas y librerías del Estado y promover la lectura dentro del sector educativo y en la población en general;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Prestar los servicios de formación, actualización, capacitación y superación profesional para los maestros de educación básica, de conformidad con las disposiciones generales que la Secretaría de Educación Pública determine, y demás disposiciones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necesidades de operación de los sistemas educativos, de conformidad con la normatividad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1" w:name="_Hlk500800139"/>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1"/>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Planear, coordinar y evaluar el Sistema Estatal de Salud y proveer la adecuada participación de los sectores público, social y privado a fin de asegurar el cumplimiento del derecho a la protección de la salud;</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políticas públicas que garanticen el derecho a la protección de la salud y la vida de los trabajadores, así como la higiene industrial;</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w:t>
      </w:r>
      <w:r w:rsidRPr="00E27DB3">
        <w:rPr>
          <w:rFonts w:ascii="Arial Narrow" w:hAnsi="Arial Narrow" w:cs="Arial"/>
          <w:sz w:val="24"/>
          <w:szCs w:val="24"/>
        </w:rPr>
        <w:lastRenderedPageBreak/>
        <w:t xml:space="preserve">accidentes. Estimular la participación social en este programa y la corresponsabilidad de las personas en el cuidado y mantenimiento de la salud;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bookmarkStart w:id="12"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2"/>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rsidR="00E74EDE" w:rsidRP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Promover la articulación de modelos de desarrollo rural regional, bajo criterios de eficiencia, productividad y sustentabilidad;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y coordinar la obtención de fondos para el desarrollo de proyectos y promover los </w:t>
      </w:r>
      <w:r w:rsidRPr="00E27DB3">
        <w:rPr>
          <w:rFonts w:ascii="Arial Narrow" w:hAnsi="Arial Narrow" w:cs="Arial"/>
          <w:sz w:val="24"/>
          <w:szCs w:val="24"/>
        </w:rPr>
        <w:lastRenderedPageBreak/>
        <w:t>programas de inversión en el campo;</w:t>
      </w:r>
    </w:p>
    <w:p w:rsidR="00D04F37"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rsid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rsidR="00E74EDE" w:rsidRPr="00E27DB3" w:rsidRDefault="00E74EDE"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Asegurar las formas de participación social y colectiva en la formulación, ejecución, </w:t>
      </w:r>
      <w:r w:rsidRPr="00E27DB3">
        <w:rPr>
          <w:rFonts w:ascii="Arial Narrow" w:hAnsi="Arial Narrow" w:cs="Arial"/>
          <w:sz w:val="24"/>
          <w:szCs w:val="24"/>
        </w:rPr>
        <w:lastRenderedPageBreak/>
        <w:t>instrumentación y evaluación de los programas de desarrollo social y determinar las bases de su participación;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Formular, ejecutar y evaluar planes y programas en beneficio de personas adultas mayores, con discapacidad, y demás población en situación de vulnerabilidad o de marginación;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3" w:name="_Hlk499543276"/>
      <w:r w:rsidRPr="00E27DB3">
        <w:rPr>
          <w:rFonts w:ascii="Arial Narrow" w:hAnsi="Arial Narrow" w:cs="Arial"/>
          <w:sz w:val="24"/>
          <w:szCs w:val="24"/>
        </w:rPr>
        <w:t xml:space="preserve">a, actualizada y sistematizada; </w:t>
      </w:r>
    </w:p>
    <w:bookmarkEnd w:id="13"/>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a su cargo el Secretariado Ejecutivo del Sistema Estatal para la Garantía de los Derechos Humanos de los Niños y Niñas, y</w:t>
      </w:r>
    </w:p>
    <w:p w:rsidR="000B2143" w:rsidRPr="00E27DB3" w:rsidRDefault="000B2143"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rsidR="000D3B81" w:rsidRPr="00FE4241" w:rsidRDefault="000D3B81" w:rsidP="00FE4241">
      <w:pPr>
        <w:spacing w:after="0" w:line="360" w:lineRule="auto"/>
        <w:jc w:val="both"/>
        <w:rPr>
          <w:rFonts w:ascii="Arial Narrow" w:eastAsia="Times New Roman" w:hAnsi="Arial Narrow" w:cs="Arial"/>
          <w:sz w:val="24"/>
          <w:szCs w:val="24"/>
          <w:lang w:val="es-ES_tradnl" w:eastAsia="es-ES"/>
        </w:rPr>
      </w:pPr>
    </w:p>
    <w:p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Formular y dirigir la ejecución de los planes y programas de obras públicas e infraestructura en la entidad, con el uso de las tecnologías y los sistemas de construcción disponibles que permitan </w:t>
      </w:r>
      <w:r w:rsidRPr="00FE4241">
        <w:rPr>
          <w:rFonts w:ascii="Arial Narrow" w:hAnsi="Arial Narrow" w:cs="Arial"/>
          <w:sz w:val="24"/>
          <w:szCs w:val="24"/>
        </w:rPr>
        <w:lastRenderedPageBreak/>
        <w:t>una mayor eficiencia del aprovechamiento del erario, así como decretar la idoneidad de la obra por construir;</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Expedir, en coordinación con la dependencia competente, las licencias de conducir en el </w:t>
      </w:r>
      <w:r w:rsidRPr="00FE4241">
        <w:rPr>
          <w:rFonts w:ascii="Arial Narrow" w:hAnsi="Arial Narrow" w:cs="Arial"/>
          <w:sz w:val="24"/>
          <w:szCs w:val="24"/>
        </w:rPr>
        <w:lastRenderedPageBreak/>
        <w:t>Estado;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y apoyar en coordinación con los municipios, el ordenamiento territorial y el desarrollo urbano sustentable de los asentamientos humanos y los centros de población del Estado;</w:t>
      </w:r>
    </w:p>
    <w:p w:rsidR="00A0742E"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rsidR="000D3B81" w:rsidRDefault="000D3B81" w:rsidP="000D3B81">
      <w:pPr>
        <w:pStyle w:val="Prrafodelista"/>
        <w:widowControl w:val="0"/>
        <w:shd w:val="clear" w:color="auto" w:fill="FFFFFF"/>
        <w:tabs>
          <w:tab w:val="left" w:pos="1134"/>
        </w:tabs>
        <w:autoSpaceDE w:val="0"/>
        <w:autoSpaceDN w:val="0"/>
        <w:adjustRightInd w:val="0"/>
        <w:spacing w:line="360" w:lineRule="auto"/>
        <w:ind w:left="1134"/>
        <w:rPr>
          <w:rFonts w:ascii="Arial Narrow" w:hAnsi="Arial Narrow" w:cs="Arial"/>
          <w:sz w:val="24"/>
          <w:szCs w:val="24"/>
        </w:rPr>
      </w:pPr>
    </w:p>
    <w:p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Fomentar con la participación de los municipios un desarrollo metropolitano ordenado y el aprovechamiento de los fondos federales y estatales que se dispongan para tal efecto;</w:t>
      </w:r>
    </w:p>
    <w:p w:rsidR="00A0742E" w:rsidRPr="008F563B"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rsidR="00A0742E" w:rsidRPr="00FE4241"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rsidR="00A0742E" w:rsidRPr="00FE4241" w:rsidRDefault="004D6F91"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rsidR="00A0742E" w:rsidRDefault="00A0742E" w:rsidP="00A0742E">
      <w:pPr>
        <w:autoSpaceDE w:val="0"/>
        <w:autoSpaceDN w:val="0"/>
        <w:adjustRightInd w:val="0"/>
        <w:spacing w:after="0" w:line="240" w:lineRule="auto"/>
        <w:rPr>
          <w:rFonts w:ascii="Times New Roman" w:hAnsi="Times New Roman"/>
          <w:sz w:val="20"/>
          <w:szCs w:val="20"/>
          <w:lang w:eastAsia="es-MX"/>
        </w:rPr>
      </w:pPr>
    </w:p>
    <w:p w:rsidR="00FE4241" w:rsidRDefault="00FE4241" w:rsidP="00FE4241">
      <w:pPr>
        <w:spacing w:after="0" w:line="360" w:lineRule="auto"/>
        <w:jc w:val="both"/>
        <w:rPr>
          <w:rFonts w:ascii="Arial Narrow" w:eastAsia="Times New Roman" w:hAnsi="Arial Narrow" w:cs="Arial"/>
          <w:b/>
          <w:sz w:val="24"/>
          <w:szCs w:val="24"/>
          <w:lang w:val="es-ES_tradnl" w:eastAsia="es-ES"/>
        </w:rPr>
      </w:pPr>
    </w:p>
    <w:p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lastRenderedPageBreak/>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rsidR="00FE4241" w:rsidRPr="00FE4241" w:rsidRDefault="00FE4241" w:rsidP="00FE4241">
      <w:pPr>
        <w:spacing w:after="0" w:line="360" w:lineRule="auto"/>
        <w:jc w:val="both"/>
        <w:rPr>
          <w:rFonts w:ascii="Arial Narrow" w:eastAsia="Times New Roman" w:hAnsi="Arial Narrow" w:cs="Arial"/>
          <w:sz w:val="24"/>
          <w:szCs w:val="24"/>
          <w:lang w:val="es-ES_tradnl" w:eastAsia="es-ES"/>
        </w:rPr>
      </w:pPr>
    </w:p>
    <w:p w:rsidR="00A0742E" w:rsidRPr="00FE4241" w:rsidRDefault="00A0742E" w:rsidP="00D272CA">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conducir en el ámbito de su competencia las políticas públicas en materia de recursos naturales, equilibrio ecológico, saneamiento ambiental, vida silvestre, protección y restauración ecológica y recursos forestales;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rsidR="00A0742E" w:rsidRPr="00D272CA"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Proponer el establecimiento de áreas naturales protegidas y promover para su administración 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Proponer y opinar sobre el establecimiento y levantamiento de vedas forestales y de caza y pesca;</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Evaluar la calidad del ambiente y promover el sistema de información ambiental, en coordinación con las instancias correspondientes;</w:t>
      </w:r>
    </w:p>
    <w:p w:rsidR="00A0742E"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rsidR="00AA3553" w:rsidRDefault="00AA3553" w:rsidP="00AA3553">
      <w:pPr>
        <w:pStyle w:val="Prrafodelista"/>
        <w:widowControl w:val="0"/>
        <w:shd w:val="clear" w:color="auto" w:fill="FFFFFF"/>
        <w:tabs>
          <w:tab w:val="left" w:pos="1134"/>
        </w:tabs>
        <w:autoSpaceDE w:val="0"/>
        <w:autoSpaceDN w:val="0"/>
        <w:adjustRightInd w:val="0"/>
        <w:spacing w:line="360" w:lineRule="auto"/>
        <w:ind w:left="567"/>
        <w:rPr>
          <w:rFonts w:ascii="Arial Narrow" w:hAnsi="Arial Narrow" w:cs="Arial"/>
          <w:sz w:val="24"/>
          <w:szCs w:val="24"/>
        </w:rPr>
      </w:pPr>
    </w:p>
    <w:p w:rsidR="00AA3553" w:rsidRPr="00AA3553" w:rsidRDefault="00AA3553" w:rsidP="00AA355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rsidR="00A0742E" w:rsidRPr="00D272CA"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rsidR="00FE4241" w:rsidRPr="00FE4241" w:rsidRDefault="00BD58F7"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rsidR="00FE4241" w:rsidRDefault="00FE4241" w:rsidP="00D04F37">
      <w:pPr>
        <w:spacing w:after="0" w:line="360" w:lineRule="auto"/>
        <w:jc w:val="both"/>
        <w:rPr>
          <w:rFonts w:ascii="Arial Narrow" w:eastAsia="Times New Roman" w:hAnsi="Arial Narrow" w:cs="Arial"/>
          <w:b/>
          <w:sz w:val="24"/>
          <w:szCs w:val="24"/>
          <w:lang w:val="es-ES_tradnl"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A la Secretaría de Fiscalización y Rendición de Cuentas, le corresponde el despacho de los siguientes asuntos:</w:t>
      </w:r>
    </w:p>
    <w:p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Vigilar el cumplimiento, por parte de las dependencias y entidades de la administración pública, de las disposiciones en materia de planeación, </w:t>
      </w:r>
      <w:proofErr w:type="spellStart"/>
      <w:r w:rsidRPr="00E27DB3">
        <w:rPr>
          <w:rFonts w:ascii="Arial Narrow" w:hAnsi="Arial Narrow" w:cs="Arial"/>
          <w:sz w:val="24"/>
          <w:szCs w:val="24"/>
        </w:rPr>
        <w:t>presupuestación</w:t>
      </w:r>
      <w:proofErr w:type="spellEnd"/>
      <w:r w:rsidRPr="00E27DB3">
        <w:rPr>
          <w:rFonts w:ascii="Arial Narrow" w:hAnsi="Arial Narrow" w:cs="Arial"/>
          <w:sz w:val="24"/>
          <w:szCs w:val="24"/>
        </w:rPr>
        <w:t>, ingresos, financiamiento, inversión, deuda y patrimonio;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w:t>
      </w:r>
      <w:r w:rsidRPr="00E27DB3">
        <w:rPr>
          <w:rFonts w:ascii="Arial Narrow" w:hAnsi="Arial Narrow" w:cs="Arial"/>
          <w:sz w:val="24"/>
          <w:szCs w:val="24"/>
        </w:rPr>
        <w:lastRenderedPageBreak/>
        <w:t>las resoluciones que emitan en la esfera administrativa y ante los Tribunales, representando al Titular de dicha Secretaría;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por sí o a través de los órganos internos de control, en los procesos de entrega y recepción de las oficinas de las dependencias y entidades de la administración pública, a efecto de verificar el procedimiento a seguir y conocer de las incidencias que pudieran resultar en faltas administrativas;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w:t>
      </w:r>
      <w:r w:rsidRPr="00E27DB3">
        <w:rPr>
          <w:rFonts w:ascii="Arial Narrow" w:hAnsi="Arial Narrow" w:cs="Arial"/>
          <w:sz w:val="24"/>
          <w:szCs w:val="24"/>
        </w:rPr>
        <w:lastRenderedPageBreak/>
        <w:t>un sistema de contrataciones públicas articulado a nivel estatal;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el padrón de proveedores y contratistas, vigilar el cumplimiento de sus obligaciones, extendiendo la verificación a las obligaciones fiscales y laborales;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en apego y de conformidad con las bases de coordinación que establezca el Comité Coordinador del Sistema Estatal Anticorrupción, la política general de la </w:t>
      </w:r>
      <w:r w:rsidRPr="00E27DB3">
        <w:rPr>
          <w:rFonts w:ascii="Arial Narrow" w:hAnsi="Arial Narrow" w:cs="Arial"/>
          <w:sz w:val="24"/>
          <w:szCs w:val="24"/>
        </w:rPr>
        <w:lastRenderedPageBreak/>
        <w:t>administración pública para establecer acciones que propicien la integridad y la transparencia en la gestión pública, la rendición de cuentas y el acceso por parte de los particulares a la información que aquélla genere; así como promover dichas acciones hacia la sociedad;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rsidR="00F66D12" w:rsidRPr="00E27DB3" w:rsidRDefault="00F66D12"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las normas técnicas y criterios de aplicación a que deba sujetarse la planeación, programación y evaluación de las acciones, que en materia de informática, se lleven a cabo en la administración pública y otorgar la asesoría correspondiente;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Definir la política de gobierno digital, gobierno abierto y datos abiertos en el ámbito de las </w:t>
      </w:r>
      <w:r w:rsidRPr="00E27DB3">
        <w:rPr>
          <w:rFonts w:ascii="Arial Narrow" w:hAnsi="Arial Narrow" w:cs="Arial"/>
          <w:sz w:val="24"/>
          <w:szCs w:val="24"/>
        </w:rPr>
        <w:lastRenderedPageBreak/>
        <w:t>dependencias y entidades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Informar periódicamente al Comité Coordinador del Sistema Anticorrupción del Estado, así como al Titular del Ejecutivo, sobre el resultado de la evaluación respecto de la gestión de las 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Default="00D04F37" w:rsidP="00F66D12">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facultades que la Constitución Federal y la Constitución Política del Estado le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Coordinar, ejecutar y evaluar la política cultural en la entidad y proponer y en su caso ejecutar el programa y las acciones que se autoricen para el sector;</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rsidR="00D04F37" w:rsidRPr="00E27DB3" w:rsidRDefault="00D04F37" w:rsidP="00D04F37">
      <w:pPr>
        <w:widowControl w:val="0"/>
        <w:tabs>
          <w:tab w:val="left" w:pos="1134"/>
        </w:tabs>
        <w:autoSpaceDE w:val="0"/>
        <w:autoSpaceDN w:val="0"/>
        <w:adjustRightInd w:val="0"/>
        <w:spacing w:line="360" w:lineRule="auto"/>
        <w:rPr>
          <w:rFonts w:ascii="Arial Narrow" w:hAnsi="Arial Narrow" w:cs="Arial"/>
          <w:sz w:val="24"/>
          <w:szCs w:val="24"/>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F66D12">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F66D12" w:rsidRPr="00E27DB3" w:rsidRDefault="00F66D12" w:rsidP="00D04F37">
      <w:pPr>
        <w:widowControl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rsidR="00D04F37" w:rsidRDefault="00D04F37" w:rsidP="00F66D12">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876081" w:rsidRDefault="00D04F37" w:rsidP="00876081">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rsidR="00876081" w:rsidRDefault="00876081" w:rsidP="00876081">
      <w:pPr>
        <w:pStyle w:val="Prrafodelista"/>
        <w:rPr>
          <w:rFonts w:ascii="Arial Narrow" w:hAnsi="Arial Narrow"/>
          <w:bCs/>
          <w:i/>
          <w:sz w:val="12"/>
          <w:szCs w:val="10"/>
        </w:rPr>
      </w:pPr>
    </w:p>
    <w:p w:rsidR="00876081" w:rsidRDefault="00876081" w:rsidP="00876081">
      <w:pPr>
        <w:pStyle w:val="Prrafodelista"/>
        <w:rPr>
          <w:rFonts w:ascii="Arial Narrow" w:hAnsi="Arial Narrow"/>
          <w:bCs/>
          <w:i/>
          <w:sz w:val="12"/>
          <w:szCs w:val="10"/>
        </w:rPr>
      </w:pPr>
    </w:p>
    <w:p w:rsidR="00876081" w:rsidRPr="00876081" w:rsidRDefault="00876081" w:rsidP="00876081">
      <w:pPr>
        <w:pStyle w:val="Prrafodelista"/>
        <w:widowControl w:val="0"/>
        <w:tabs>
          <w:tab w:val="left" w:pos="1134"/>
        </w:tabs>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(REFORMADA, P.O. 29 DE MAYO DE 2018)</w:t>
      </w:r>
    </w:p>
    <w:p w:rsidR="00D36740"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rsidR="00D36740" w:rsidRPr="00D36740" w:rsidRDefault="00D36740" w:rsidP="00D36740">
      <w:pPr>
        <w:pStyle w:val="Prrafodelista"/>
        <w:ind w:left="720"/>
        <w:rPr>
          <w:rFonts w:ascii="Arial Narrow" w:hAnsi="Arial Narrow"/>
          <w:bCs/>
          <w:i/>
          <w:sz w:val="12"/>
          <w:szCs w:val="10"/>
        </w:rPr>
      </w:pPr>
    </w:p>
    <w:p w:rsidR="00D36740" w:rsidRPr="00876081" w:rsidRDefault="00D36740" w:rsidP="00D36740">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 xml:space="preserve">             </w:t>
      </w:r>
      <w:r w:rsidRPr="00876081">
        <w:rPr>
          <w:rFonts w:ascii="Arial Narrow" w:hAnsi="Arial Narrow"/>
          <w:bCs/>
          <w:i/>
          <w:sz w:val="14"/>
          <w:szCs w:val="10"/>
        </w:rPr>
        <w:t>(REFORMADA, P.O. 29 DE MAYO DE 2018)</w:t>
      </w:r>
    </w:p>
    <w:p w:rsidR="00D04F37"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rsidR="00D36740" w:rsidRPr="00D36740" w:rsidRDefault="00D36740" w:rsidP="00D36740">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rsidR="00D04F37" w:rsidRDefault="00414333"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rsidR="00414333" w:rsidRPr="0041433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y resguardar los padrones de las asociaciones obreras, patronales y profesionales de jurisdicción estatal que se encuentren registradas ante la Junta de Conciliación y Arbitraje;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rsidR="00D04F37" w:rsidRDefault="00414333" w:rsidP="00414333">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rsidR="00414333" w:rsidRPr="00E27DB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r w:rsidRPr="00E27DB3">
        <w:rPr>
          <w:rFonts w:ascii="Arial Narrow" w:hAnsi="Arial Narrow" w:cs="Arial"/>
          <w:sz w:val="24"/>
          <w:szCs w:val="24"/>
        </w:rPr>
        <w:tab/>
      </w:r>
      <w:r w:rsidRPr="00E27DB3">
        <w:rPr>
          <w:rFonts w:ascii="Arial Narrow" w:hAnsi="Arial Narrow" w:cs="Arial"/>
          <w:sz w:val="24"/>
          <w:szCs w:val="24"/>
        </w:rPr>
        <w:br/>
      </w: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Informar a las instituciones públicas de seguridad y de previsión social, sobre empresas que omitan otorgar estas prestaciones a sus trabajadores o que trasgredan las normas aplicables, de las cuales tenga conocimiento;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Generar políticas públicas para incrementar la productividad, fomentar la ocupación y el empleo </w:t>
      </w:r>
      <w:r w:rsidRPr="00E27DB3">
        <w:rPr>
          <w:rFonts w:ascii="Arial Narrow" w:hAnsi="Arial Narrow" w:cs="Arial"/>
          <w:sz w:val="24"/>
          <w:szCs w:val="24"/>
        </w:rPr>
        <w:lastRenderedPageBreak/>
        <w:t>y mejorar las condici</w:t>
      </w:r>
      <w:bookmarkStart w:id="14" w:name="_Hlk500801734"/>
      <w:r w:rsidRPr="00E27DB3">
        <w:rPr>
          <w:rFonts w:ascii="Arial Narrow" w:hAnsi="Arial Narrow" w:cs="Arial"/>
          <w:sz w:val="24"/>
          <w:szCs w:val="24"/>
        </w:rPr>
        <w:t>ones l</w:t>
      </w:r>
      <w:bookmarkEnd w:id="14"/>
      <w:r w:rsidRPr="00E27DB3">
        <w:rPr>
          <w:rFonts w:ascii="Arial Narrow" w:hAnsi="Arial Narrow" w:cs="Arial"/>
          <w:sz w:val="24"/>
          <w:szCs w:val="24"/>
        </w:rPr>
        <w:t>aborales en el Estado;</w:t>
      </w:r>
    </w:p>
    <w:p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rsidR="00D91E2B" w:rsidRPr="00876081" w:rsidRDefault="00D91E2B" w:rsidP="00D91E2B">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rsidR="00D91E2B" w:rsidRDefault="00D91E2B"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rsid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rsidR="00D91E2B" w:rsidRDefault="00D91E2B"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rsidR="00D91E2B" w:rsidRP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rsidR="00D91E2B" w:rsidRPr="00D91E2B" w:rsidRDefault="00D91E2B"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rsidR="00D04F37"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23021D" w:rsidRPr="0023021D" w:rsidRDefault="0023021D" w:rsidP="0023021D">
      <w:pPr>
        <w:pStyle w:val="Prrafodelista"/>
        <w:widowControl w:val="0"/>
        <w:shd w:val="clear" w:color="auto" w:fill="FFFFFF"/>
        <w:tabs>
          <w:tab w:val="left" w:pos="1134"/>
        </w:tabs>
        <w:autoSpaceDE w:val="0"/>
        <w:autoSpaceDN w:val="0"/>
        <w:adjustRightInd w:val="0"/>
        <w:spacing w:line="360" w:lineRule="auto"/>
        <w:ind w:left="0"/>
        <w:rPr>
          <w:rFonts w:ascii="Arial Narrow" w:hAnsi="Arial Narrow" w:cs="Arial"/>
          <w:sz w:val="14"/>
          <w:szCs w:val="24"/>
        </w:rPr>
      </w:pPr>
      <w:r w:rsidRPr="0023021D">
        <w:rPr>
          <w:rFonts w:ascii="Arial Narrow" w:hAnsi="Arial Narrow" w:cs="Arial"/>
          <w:i/>
          <w:sz w:val="14"/>
          <w:szCs w:val="24"/>
        </w:rPr>
        <w:t>(ADICIONADO, P.O. 14 DE DICIEMBRE DE 2018)</w:t>
      </w:r>
    </w:p>
    <w:p w:rsidR="0023021D" w:rsidRP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rsidR="0023021D" w:rsidRDefault="0023021D" w:rsidP="0023021D">
      <w:pPr>
        <w:autoSpaceDE w:val="0"/>
        <w:autoSpaceDN w:val="0"/>
        <w:adjustRightInd w:val="0"/>
        <w:spacing w:after="0" w:line="240" w:lineRule="auto"/>
        <w:rPr>
          <w:rFonts w:ascii="Times New Roman" w:hAnsi="Times New Roman"/>
          <w:sz w:val="20"/>
          <w:szCs w:val="20"/>
          <w:lang w:eastAsia="es-MX"/>
        </w:rPr>
      </w:pPr>
    </w:p>
    <w:p w:rsidR="0023021D" w:rsidRPr="0023021D" w:rsidRDefault="0023021D" w:rsidP="003947A4">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 xml:space="preserve">Establecer y vigilar el cumplimiento de los programas de adquisición de vivienda en coordinación, en su caso, con los ayuntamientos y promover el acceso a las personas, principalmente a aquellas que se encuentren en situación de vulnerabilidad, a una vivienda </w:t>
      </w:r>
      <w:r w:rsidRPr="0023021D">
        <w:rPr>
          <w:rFonts w:ascii="Arial Narrow" w:hAnsi="Arial Narrow" w:cs="Arial"/>
          <w:sz w:val="24"/>
          <w:szCs w:val="24"/>
        </w:rPr>
        <w:lastRenderedPageBreak/>
        <w:t>digna y decorosa;</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y apoyar el ordenamiento territorial en relación con vivienda, aguas y regularización de la tenencia de la tierra de los asentamientos humanos;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Colaborar e impulsar estudios en materia hidrológica, que garanticen el cuidado del agua y la posibilidad de su aprovechamiento para el consumo humano, agropecuario e industrial;</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rsidR="0023021D" w:rsidRDefault="0023021D" w:rsidP="0023021D">
      <w:pPr>
        <w:autoSpaceDE w:val="0"/>
        <w:autoSpaceDN w:val="0"/>
        <w:adjustRightInd w:val="0"/>
        <w:spacing w:after="0" w:line="240" w:lineRule="auto"/>
        <w:rPr>
          <w:rFonts w:ascii="Times New Roman" w:hAnsi="Times New Roman"/>
          <w:sz w:val="20"/>
          <w:szCs w:val="20"/>
          <w:lang w:eastAsia="es-MX"/>
        </w:rPr>
      </w:pPr>
    </w:p>
    <w:p w:rsid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rsidR="003947A4" w:rsidRPr="0023021D" w:rsidRDefault="003947A4"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lastRenderedPageBreak/>
        <w:t>Promover las zonas de desarrollo turístico en la entidad y apoyar el desarrollo de su infraestructura, estimulando la participación de los sectores público, social y privado;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Establecer programas permanentes para alentar el turismo interno y para promover en el mundo las riquezas paleontológicas e históricas y la singularidad de la naturaleza del Estado, como un mecanismo de atracción de visitantes especializados;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En coordinación con la Secretaría de Cultura, promover y difundir la cultura del Estado, en beneficio del turismo de la entidad;</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 xml:space="preserve">Gestionar el fortalecimiento de la calidad de los servicios, la innovación y el desarrollo de los </w:t>
      </w:r>
      <w:r w:rsidRPr="003947A4">
        <w:rPr>
          <w:rFonts w:ascii="Arial Narrow" w:eastAsia="Times New Roman" w:hAnsi="Arial Narrow" w:cs="Arial"/>
          <w:sz w:val="24"/>
          <w:szCs w:val="24"/>
          <w:lang w:eastAsia="es-ES"/>
        </w:rPr>
        <w:lastRenderedPageBreak/>
        <w:t>productos turísticos de los pueblos mágicos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facilitar el intercambio y desarrollo turístico en el exterior de los pueblos mágicos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rsidR="0023021D"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rsidR="00EB1AC6" w:rsidRPr="003947A4" w:rsidRDefault="00EB1AC6" w:rsidP="00EB1AC6">
      <w:pPr>
        <w:widowControl w:val="0"/>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p>
    <w:p w:rsidR="00EB1AC6" w:rsidRPr="00876081" w:rsidRDefault="00EB1AC6" w:rsidP="00EB1AC6">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rsidR="00EB1AC6" w:rsidRDefault="00EB1AC6" w:rsidP="00EB1AC6">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Realizar convenios de coordinación y colaboración, con el objeto de regular la prestación de servicios de hospedaje que se ofrecen mediante plataformas digitales en el Estado.</w:t>
      </w:r>
    </w:p>
    <w:p w:rsidR="00EB1AC6" w:rsidRPr="00EB1AC6" w:rsidRDefault="00EB1AC6" w:rsidP="00EB1AC6">
      <w:pPr>
        <w:widowControl w:val="0"/>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p>
    <w:p w:rsidR="00EB1AC6" w:rsidRPr="00EB1AC6" w:rsidRDefault="00EB1AC6" w:rsidP="00EB1AC6">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rsidR="0023021D" w:rsidRPr="00EB1AC6" w:rsidRDefault="00EB1AC6" w:rsidP="00EB1AC6">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rsidR="00EB1AC6" w:rsidRDefault="00EB1AC6" w:rsidP="004C7E49">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rsidR="004D413A" w:rsidRPr="004D413A" w:rsidRDefault="004D413A" w:rsidP="004C7E49">
      <w:pPr>
        <w:widowControl w:val="0"/>
        <w:tabs>
          <w:tab w:val="left" w:pos="1134"/>
        </w:tabs>
        <w:autoSpaceDE w:val="0"/>
        <w:autoSpaceDN w:val="0"/>
        <w:adjustRightInd w:val="0"/>
        <w:spacing w:after="0" w:line="240" w:lineRule="auto"/>
        <w:rPr>
          <w:rFonts w:ascii="Arial Narrow" w:hAnsi="Arial Narrow" w:cs="Arial"/>
          <w:sz w:val="24"/>
          <w:szCs w:val="24"/>
        </w:rPr>
      </w:pPr>
      <w:r w:rsidRPr="004D413A">
        <w:rPr>
          <w:rFonts w:ascii="Arial Narrow" w:hAnsi="Arial Narrow"/>
          <w:bCs/>
          <w:i/>
          <w:sz w:val="14"/>
          <w:szCs w:val="10"/>
        </w:rPr>
        <w:t>(ADICIONAD</w:t>
      </w:r>
      <w:r>
        <w:rPr>
          <w:rFonts w:ascii="Arial Narrow" w:hAnsi="Arial Narrow"/>
          <w:bCs/>
          <w:i/>
          <w:sz w:val="14"/>
          <w:szCs w:val="10"/>
        </w:rPr>
        <w:t>O</w:t>
      </w:r>
      <w:r w:rsidRPr="004D413A">
        <w:rPr>
          <w:rFonts w:ascii="Arial Narrow" w:hAnsi="Arial Narrow"/>
          <w:bCs/>
          <w:i/>
          <w:sz w:val="14"/>
          <w:szCs w:val="10"/>
        </w:rPr>
        <w:t xml:space="preserve">, P.O. 19 DE MARZO DE 2021)    </w:t>
      </w:r>
    </w:p>
    <w:p w:rsidR="004D413A" w:rsidRDefault="004D413A" w:rsidP="004C7E49">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4D413A">
        <w:rPr>
          <w:rFonts w:ascii="Arial Narrow" w:eastAsia="Times New Roman" w:hAnsi="Arial Narrow" w:cs="Arial"/>
          <w:b/>
          <w:sz w:val="24"/>
          <w:szCs w:val="24"/>
          <w:lang w:eastAsia="es-ES"/>
        </w:rPr>
        <w:t xml:space="preserve">ARTÍCULO 33 QUÁTER. </w:t>
      </w:r>
      <w:r w:rsidRPr="004D413A">
        <w:rPr>
          <w:rFonts w:ascii="Arial Narrow" w:eastAsia="Times New Roman" w:hAnsi="Arial Narrow" w:cs="Arial"/>
          <w:sz w:val="24"/>
          <w:szCs w:val="24"/>
          <w:lang w:eastAsia="es-ES"/>
        </w:rPr>
        <w:t>A la Secretaría de Inversión Pública Productiva, le corresponde el despacho de los siguientes asuntos:</w:t>
      </w:r>
    </w:p>
    <w:p w:rsidR="004C7E49" w:rsidRPr="004D413A" w:rsidRDefault="004C7E49" w:rsidP="004C7E49">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Presidir y participar en el Comité de Proyectos para la validación de proyectos mediante el esquema de asociaciones público privadas, de conformidad con lo dispuesto en la Ley de Asociaciones Público Privadas para el Estado de Coahuila de Zaragoza;</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 xml:space="preserve">Estructurar y desarrollar los modelos de inversión pública productiva a través de la figura financiera de asociaciones público privada que requieran las diversas unidades administrativas </w:t>
      </w:r>
      <w:r w:rsidRPr="004D413A">
        <w:rPr>
          <w:rFonts w:ascii="Arial Narrow" w:eastAsia="Times New Roman" w:hAnsi="Arial Narrow" w:cs="Arial"/>
          <w:sz w:val="24"/>
          <w:szCs w:val="24"/>
          <w:lang w:eastAsia="es-ES"/>
        </w:rPr>
        <w:lastRenderedPageBreak/>
        <w:t>de la administración pública del Estado de Coahuila de Zaragoza;</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las dependencias del gobierno del Estado de Coahuila de Zaragoza y a las relativas de los municipios, la instrumentación de modelos de inversión pública productiva a través de asociaciones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Celebrar con los ayuntamientos del Estado, cuando así se lo soliciten, convenios para capacitación de funcionarios municipales, en materia de:</w:t>
      </w:r>
    </w:p>
    <w:p w:rsidR="004D413A" w:rsidRPr="004C7E49" w:rsidRDefault="004D413A" w:rsidP="004C7E49">
      <w:pPr>
        <w:widowControl w:val="0"/>
        <w:numPr>
          <w:ilvl w:val="3"/>
          <w:numId w:val="42"/>
        </w:numPr>
        <w:tabs>
          <w:tab w:val="left" w:pos="1134"/>
        </w:tabs>
        <w:autoSpaceDE w:val="0"/>
        <w:autoSpaceDN w:val="0"/>
        <w:adjustRightInd w:val="0"/>
        <w:spacing w:after="0" w:line="360" w:lineRule="auto"/>
        <w:ind w:left="1560"/>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Aplicación e interpretación de la Ley de Asociaciones Público Privadas para el Estado de Coahuila de</w:t>
      </w:r>
      <w:r w:rsidR="004C7E49"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Zaragoza;</w:t>
      </w:r>
    </w:p>
    <w:p w:rsidR="004D413A" w:rsidRPr="004D413A" w:rsidRDefault="004D413A" w:rsidP="004C7E49">
      <w:pPr>
        <w:widowControl w:val="0"/>
        <w:numPr>
          <w:ilvl w:val="3"/>
          <w:numId w:val="42"/>
        </w:numPr>
        <w:tabs>
          <w:tab w:val="left" w:pos="1134"/>
        </w:tabs>
        <w:autoSpaceDE w:val="0"/>
        <w:autoSpaceDN w:val="0"/>
        <w:adjustRightInd w:val="0"/>
        <w:spacing w:after="0" w:line="36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Integración de comités para la validación de asociaciones público privadas; y</w:t>
      </w:r>
    </w:p>
    <w:p w:rsidR="004D413A" w:rsidRPr="004D413A" w:rsidRDefault="004D413A" w:rsidP="004C7E49">
      <w:pPr>
        <w:widowControl w:val="0"/>
        <w:numPr>
          <w:ilvl w:val="3"/>
          <w:numId w:val="42"/>
        </w:numPr>
        <w:tabs>
          <w:tab w:val="left" w:pos="1134"/>
        </w:tabs>
        <w:autoSpaceDE w:val="0"/>
        <w:autoSpaceDN w:val="0"/>
        <w:adjustRightInd w:val="0"/>
        <w:spacing w:after="0" w:line="36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Metodología para la estructuración de asociaciones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criterios para la formulación, financiamiento y evaluación de los proyectos de asociaciones público privadas, en la administración pública del Estado de Coahuila de Zaragoza;</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y demás dependencias de la administración pública proyectos de asociaciones público privadas, así como evaluar su impacto en los diversos grupos sociales;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Verificar, en coordinación con las instancias competentes, la congruencia de los proyectos de asociaciones público privadas que se lleven a cabo, con los objetivos rectores y estrategias establecidos en el Plan Estatal de Desarrollo;</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lastRenderedPageBreak/>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las solicitudes de información de su competencia, en el marco de la Ley de Acceso a la Información Pública para el Estado de Coahuila de Zaragoza;</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 xml:space="preserve">Requerir a las dependencias y entidades de la administración pública del Estado de Coahuila de Zaragoza, por conducto de las unidades competentes en materia de programación y </w:t>
      </w:r>
      <w:r w:rsidRPr="004D413A">
        <w:rPr>
          <w:rFonts w:ascii="Arial Narrow" w:eastAsia="Times New Roman" w:hAnsi="Arial Narrow" w:cs="Arial"/>
          <w:sz w:val="24"/>
          <w:szCs w:val="24"/>
          <w:lang w:eastAsia="es-ES"/>
        </w:rPr>
        <w:lastRenderedPageBreak/>
        <w:t>presupuesto respectivas, la información pertinente para el cumplimiento de sus responsabilidades en materia de asociación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los apartados en materia de gasto, programas y proyectos de asociaciones público privadas, para en su caso, ser incluidos en la exposición de motivos del presupuesto de egresos correspondiente;</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Participar en foros y organismos del Estado de Coahuila de Zaragoza, en temas relacionados con asociaciones público privadas y su debida instrumentación;</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de conformidad con la normatividad aplicable, los requerimientos de información y documentación que efectúe la Auditoría Superior del Estado de Coahuila de Zaragoza, en materia de programas y proyectos de asociaciones público privadas;</w:t>
      </w:r>
    </w:p>
    <w:p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los requerimientos y consultas en materia de asociaciones público privadas que formulen las dependencias y entidades de la administración pública del Estado de Coahuila de Zaragoza que incidan en el ámbito presupuestario;</w:t>
      </w:r>
    </w:p>
    <w:p w:rsidR="004C7E49"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los procedimientos de licitación pública, así como, los procedimientos de invitación restringida y</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adjudicación directa; adjudicación de contratos y suscripción de los mismos que sean necesarios para el desarrollo de</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proyectos de asociación público privada de conformidad con la Ley de Asociaciones Público Privadas para el Estado</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de Coahuila de Zaragoza y demás disposiciones aplicables;</w:t>
      </w:r>
    </w:p>
    <w:p w:rsidR="004C7E49"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el registro, análisis y evaluación de los bienes muebles e inmuebles involucrados en los proyectos de</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asociación público privada que en su caso se instrumenten, así como, coadyuvar en las negociaciones</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correspondientes, tendientes a la indemnización de particulares por la afectación de bienes inmuebles, y en su caso,</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proponer su adquisición a la Secretaría de Finanzas e incorporación a la reserva territorial del Estado;</w:t>
      </w:r>
    </w:p>
    <w:p w:rsidR="004C7E49"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Celebrar los contratos, convenios y acuerdos que sean necesarios para el cumplimiento de sus atribuciones</w:t>
      </w:r>
      <w:r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relacionadas con asociaciones público privadas; y</w:t>
      </w:r>
    </w:p>
    <w:p w:rsidR="004D413A"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Las demás atribuciones que por la naturaleza de sus funciones sean competencia de la Secretaría.</w:t>
      </w:r>
    </w:p>
    <w:p w:rsidR="004D413A" w:rsidRDefault="004D413A"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rsidR="004D413A" w:rsidRDefault="004D413A"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artículo 31 de esta ley y en ejercicio de esta atribución, se regirán por las leyes y disposiciones sobre adquisiciones, obra pública, presupuesto, contabilidad, procedimiento administrativo, transparencia y acceso a la 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administración pública y presentación de inform</w:t>
      </w:r>
      <w:r w:rsidR="00F66D12" w:rsidRPr="00E27DB3">
        <w:rPr>
          <w:rFonts w:ascii="Arial Narrow" w:eastAsia="Times New Roman" w:hAnsi="Arial Narrow" w:cs="Arial"/>
          <w:sz w:val="24"/>
          <w:szCs w:val="24"/>
          <w:lang w:eastAsia="es-ES"/>
        </w:rPr>
        <w:t>es por parte de dichos órganos.</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titulares de las unidades encargadas de la función de auditoría de la Secretaría de Fiscalización y Redición de Cuentas y de los órganos internos de control, en los meses de mayo y noviembre entregarán </w:t>
      </w:r>
      <w:r w:rsidRPr="00E27DB3">
        <w:rPr>
          <w:rFonts w:ascii="Arial Narrow" w:eastAsia="Times New Roman" w:hAnsi="Arial Narrow" w:cs="Arial"/>
          <w:sz w:val="24"/>
          <w:szCs w:val="24"/>
          <w:lang w:eastAsia="es-ES"/>
        </w:rPr>
        <w:lastRenderedPageBreak/>
        <w:t>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F66D12">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rsidR="00D04F37" w:rsidRPr="00E27DB3" w:rsidRDefault="00D04F37" w:rsidP="00F66D12">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rsidR="008E1025" w:rsidRPr="00E27DB3"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8E1025" w:rsidRPr="00E27DB3" w:rsidRDefault="00D04F37"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sz w:val="24"/>
          <w:szCs w:val="24"/>
          <w:lang w:eastAsia="es-ES"/>
        </w:rPr>
      </w:pPr>
    </w:p>
    <w:p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rsidR="008E1025" w:rsidRPr="00E27DB3" w:rsidRDefault="008E1025"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Las empresas de participación estatal, y</w:t>
      </w:r>
    </w:p>
    <w:p w:rsidR="00D04F37" w:rsidRPr="00E27DB3" w:rsidRDefault="00D04F37" w:rsidP="00D04F37">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fideicomisos públicos.</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rsidR="00D04F37"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rsidR="00E27DB3" w:rsidRPr="00E27DB3" w:rsidRDefault="00E27DB3"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rsidR="00D04F37"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rsidR="00414333" w:rsidRDefault="0041433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rsidR="00D04F37" w:rsidRPr="00E27DB3" w:rsidRDefault="00D04F37" w:rsidP="00D04F37">
      <w:pPr>
        <w:widowControl w:val="0"/>
        <w:autoSpaceDE w:val="0"/>
        <w:autoSpaceDN w:val="0"/>
        <w:adjustRightInd w:val="0"/>
        <w:spacing w:after="0" w:line="360" w:lineRule="auto"/>
        <w:rPr>
          <w:rFonts w:ascii="Arial Narrow" w:eastAsia="Times New Roman" w:hAnsi="Arial Narrow" w:cs="Arial"/>
          <w:b/>
          <w:bCs/>
          <w:sz w:val="24"/>
          <w:szCs w:val="24"/>
          <w:lang w:val="pt-BR"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val="pt-BR"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PRIMERO.-</w:t>
      </w:r>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rsidR="00D04F37" w:rsidRPr="00E27DB3" w:rsidRDefault="00D04F37" w:rsidP="00D04F37">
      <w:pPr>
        <w:widowControl w:val="0"/>
        <w:spacing w:after="0" w:line="360" w:lineRule="auto"/>
        <w:jc w:val="both"/>
        <w:rPr>
          <w:rFonts w:ascii="Arial Narrow" w:eastAsia="Times New Roman" w:hAnsi="Arial Narrow" w:cs="Arial"/>
          <w:b/>
          <w:bCs/>
          <w:sz w:val="24"/>
          <w:szCs w:val="24"/>
          <w:lang w:eastAsia="es-ES"/>
        </w:rPr>
      </w:pPr>
    </w:p>
    <w:p w:rsidR="008E1025" w:rsidRPr="00E27DB3" w:rsidRDefault="008E1025" w:rsidP="00D04F37">
      <w:pPr>
        <w:widowControl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pStyle w:val="Sinespaciado"/>
        <w:rPr>
          <w:rFonts w:ascii="Arial Narrow" w:hAnsi="Arial Narrow" w:cs="Arial"/>
          <w:sz w:val="24"/>
          <w:szCs w:val="24"/>
          <w:lang w:eastAsia="es-ES"/>
        </w:rPr>
      </w:pPr>
    </w:p>
    <w:p w:rsidR="00AA7CA8" w:rsidRPr="00E27DB3" w:rsidRDefault="00AA7CA8" w:rsidP="00D04F37">
      <w:pPr>
        <w:widowControl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shd w:val="clear" w:color="auto" w:fill="FFFF00"/>
          <w:lang w:eastAsia="es-ES"/>
        </w:rPr>
      </w:pPr>
      <w:r w:rsidRPr="00E27DB3">
        <w:rPr>
          <w:rFonts w:ascii="Arial Narrow" w:eastAsia="Times New Roman" w:hAnsi="Arial Narrow" w:cs="Arial"/>
          <w:b/>
          <w:bCs/>
          <w:sz w:val="24"/>
          <w:szCs w:val="24"/>
          <w:lang w:eastAsia="es-ES"/>
        </w:rPr>
        <w:t xml:space="preserve">SEGUNDO.- </w:t>
      </w:r>
      <w:r w:rsidRPr="00E27DB3">
        <w:rPr>
          <w:rFonts w:ascii="Arial Narrow" w:eastAsia="Times New Roman" w:hAnsi="Arial Narrow" w:cs="Arial"/>
          <w:sz w:val="24"/>
          <w:szCs w:val="24"/>
          <w:lang w:eastAsia="es-ES"/>
        </w:rPr>
        <w:t>Se abroga la Ley Orgánica de la Administración Pública del Estado de Coahuila de Zaragoza, publicada en el Periódico Oficial del Gobierno del Estado, el 30 de noviembre de 2011, salvo las disposiciones relativas a la Secretaría de las Mujeres, Secretaría de la Juventud y de la Procuraduría para Niños, Niñas y la Familia, que continuarán en vigor, hasta en tanto no se lleve a cabo la entrega recepción a la dependencia o entidad que asumirá sus atribuciones.</w:t>
      </w:r>
    </w:p>
    <w:p w:rsidR="008E1025" w:rsidRPr="00E27DB3" w:rsidRDefault="008E1025" w:rsidP="00D04F37">
      <w:pPr>
        <w:pStyle w:val="Sinespaciado"/>
        <w:rPr>
          <w:rFonts w:ascii="Arial Narrow" w:hAnsi="Arial Narrow" w:cs="Arial"/>
          <w:sz w:val="24"/>
          <w:szCs w:val="24"/>
          <w:highlight w:val="yellow"/>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TERCERO.-</w:t>
      </w:r>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dependencia que determine esta ley y demás disposiciones relativas.</w:t>
      </w:r>
    </w:p>
    <w:p w:rsidR="008E1025" w:rsidRPr="00E27DB3" w:rsidRDefault="008E1025" w:rsidP="00D04F37">
      <w:pPr>
        <w:widowControl w:val="0"/>
        <w:spacing w:after="0" w:line="360" w:lineRule="auto"/>
        <w:jc w:val="both"/>
        <w:rPr>
          <w:rFonts w:ascii="Arial Narrow" w:eastAsia="Times New Roman" w:hAnsi="Arial Narrow" w:cs="Arial"/>
          <w:sz w:val="24"/>
          <w:szCs w:val="24"/>
          <w:lang w:eastAsia="es-ES"/>
        </w:rPr>
      </w:pPr>
    </w:p>
    <w:p w:rsidR="00D04F37" w:rsidRPr="00E27DB3" w:rsidRDefault="00D04F37" w:rsidP="008E1025">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CUARTO.-</w:t>
      </w:r>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rsidR="008E1025" w:rsidRPr="00E27DB3" w:rsidRDefault="008E1025"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eastAsia="es-ES"/>
        </w:rPr>
      </w:pPr>
      <w:bookmarkStart w:id="15" w:name="_Hlk500803479"/>
      <w:r w:rsidRPr="00E27DB3">
        <w:rPr>
          <w:rFonts w:ascii="Arial Narrow" w:eastAsia="Times New Roman" w:hAnsi="Arial Narrow" w:cs="Arial"/>
          <w:b/>
          <w:sz w:val="24"/>
          <w:szCs w:val="24"/>
          <w:lang w:eastAsia="es-ES"/>
        </w:rPr>
        <w:t xml:space="preserve">QUINTO.- </w:t>
      </w:r>
      <w:r w:rsidRPr="00E27DB3">
        <w:rPr>
          <w:rFonts w:ascii="Arial Narrow" w:eastAsia="Times New Roman" w:hAnsi="Arial Narrow" w:cs="Arial"/>
          <w:sz w:val="24"/>
          <w:szCs w:val="24"/>
          <w:lang w:eastAsia="es-ES"/>
        </w:rPr>
        <w:t xml:space="preserve">Dentro </w:t>
      </w:r>
      <w:bookmarkEnd w:id="15"/>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rsidR="00D04F37" w:rsidRPr="00E27DB3" w:rsidRDefault="00D04F37"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SEXTO.-</w:t>
      </w:r>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rsidR="008E1025" w:rsidRPr="00E27DB3" w:rsidRDefault="008E1025"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lastRenderedPageBreak/>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rsidR="00D04F37" w:rsidRPr="00E27DB3" w:rsidRDefault="00D04F37" w:rsidP="00D04F37">
      <w:pPr>
        <w:spacing w:after="0" w:line="240" w:lineRule="auto"/>
        <w:ind w:right="-142"/>
        <w:jc w:val="center"/>
        <w:rPr>
          <w:rFonts w:ascii="Arial Narrow" w:eastAsia="Times New Roman" w:hAnsi="Arial Narrow" w:cs="Arial"/>
          <w:b/>
          <w:sz w:val="24"/>
          <w:szCs w:val="24"/>
          <w:lang w:eastAsia="es-ES"/>
        </w:rPr>
      </w:pPr>
    </w:p>
    <w:p w:rsidR="00D04F37" w:rsidRPr="00E27DB3" w:rsidRDefault="00D04F37" w:rsidP="00D04F37">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rsidR="00D04F37" w:rsidRPr="00E27DB3" w:rsidRDefault="00D04F37" w:rsidP="00D04F37">
      <w:pPr>
        <w:ind w:right="-142"/>
        <w:rPr>
          <w:rFonts w:ascii="Arial Narrow" w:hAnsi="Arial Narrow" w:cs="Arial"/>
          <w:sz w:val="24"/>
          <w:szCs w:val="24"/>
        </w:rPr>
      </w:pP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rsidR="00D04F37" w:rsidRPr="00E27DB3" w:rsidRDefault="00D04F37" w:rsidP="00D04F37">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rsidR="00D04F37" w:rsidRPr="00E27DB3" w:rsidRDefault="00D04F37" w:rsidP="00D04F37">
      <w:pPr>
        <w:spacing w:after="0" w:line="240" w:lineRule="auto"/>
        <w:rPr>
          <w:rFonts w:ascii="Arial Narrow" w:eastAsia="Times New Roman" w:hAnsi="Arial Narrow" w:cs="Arial"/>
          <w:sz w:val="24"/>
          <w:szCs w:val="24"/>
          <w:lang w:val="es-ES" w:eastAsia="es-ES"/>
        </w:rPr>
      </w:pPr>
    </w:p>
    <w:p w:rsidR="00D04F37" w:rsidRPr="00E27DB3" w:rsidRDefault="00D04F37" w:rsidP="00D04F37">
      <w:pPr>
        <w:spacing w:after="0" w:line="240" w:lineRule="auto"/>
        <w:rPr>
          <w:rFonts w:ascii="Arial Narrow" w:eastAsia="Times New Roman" w:hAnsi="Arial Narrow" w:cs="Arial"/>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rsidTr="003D3BFF">
        <w:trPr>
          <w:jc w:val="center"/>
        </w:trPr>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w:t>
            </w:r>
            <w:r>
              <w:rPr>
                <w:rFonts w:ascii="Arial Narrow" w:eastAsia="Times New Roman" w:hAnsi="Arial Narrow" w:cs="Arial"/>
                <w:b/>
                <w:snapToGrid w:val="0"/>
                <w:sz w:val="24"/>
                <w:szCs w:val="24"/>
                <w:lang w:val="es-ES" w:eastAsia="es-ES"/>
              </w:rPr>
              <w:t>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(RÚBRICA)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rsidR="00E27DB3" w:rsidRPr="00C3140E"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rsidR="00E27DB3" w:rsidRPr="00C3140E" w:rsidRDefault="00E27DB3" w:rsidP="00E27DB3">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rsidTr="003D3BFF">
        <w:trPr>
          <w:jc w:val="center"/>
        </w:trPr>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rsidR="00E27DB3" w:rsidRDefault="00E27DB3" w:rsidP="00D04F37">
      <w:pPr>
        <w:keepNext/>
        <w:keepLines/>
        <w:spacing w:after="0" w:line="240" w:lineRule="auto"/>
        <w:jc w:val="center"/>
        <w:outlineLvl w:val="7"/>
        <w:rPr>
          <w:rFonts w:ascii="Arial Narrow" w:eastAsia="Times New Roman" w:hAnsi="Arial Narrow" w:cs="Arial"/>
          <w:b/>
          <w:sz w:val="24"/>
          <w:szCs w:val="24"/>
          <w:lang w:val="es-ES" w:eastAsia="es-ES"/>
        </w:rPr>
      </w:pPr>
    </w:p>
    <w:p w:rsidR="00D04F37" w:rsidRPr="00E27DB3" w:rsidRDefault="00D04F37" w:rsidP="00D04F37">
      <w:pPr>
        <w:spacing w:after="0" w:line="240" w:lineRule="auto"/>
        <w:rPr>
          <w:rFonts w:ascii="Arial Narrow" w:hAnsi="Arial Narrow" w:cs="Arial"/>
          <w:sz w:val="24"/>
          <w:szCs w:val="24"/>
        </w:rPr>
      </w:pPr>
    </w:p>
    <w:p w:rsidR="00D04F37" w:rsidRPr="00E27DB3" w:rsidRDefault="00D04F37" w:rsidP="00D04F37">
      <w:pPr>
        <w:spacing w:after="0" w:line="240" w:lineRule="auto"/>
        <w:rPr>
          <w:rFonts w:ascii="Arial Narrow" w:hAnsi="Arial Narrow" w:cs="Arial"/>
          <w:sz w:val="24"/>
          <w:szCs w:val="24"/>
        </w:rPr>
      </w:pPr>
    </w:p>
    <w:p w:rsidR="002D1F68" w:rsidRPr="00025FFE" w:rsidRDefault="002D1F68" w:rsidP="002D1F68">
      <w:pPr>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lastRenderedPageBreak/>
        <w:t>N. DE E.  A CONTINUACION SE TRANSCRIBEN LOS ARTICULOS TRANSITORIOS DE LOS DECRETOS DE REFORMAS A LA PRESENTE LEY.</w:t>
      </w:r>
    </w:p>
    <w:p w:rsidR="002D1F68" w:rsidRPr="00025FFE" w:rsidRDefault="002D1F68" w:rsidP="002D1F68">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rsidR="002D1F68" w:rsidRDefault="002D1F68" w:rsidP="002D1F68">
      <w:pPr>
        <w:pStyle w:val="Textoindependiente3"/>
        <w:spacing w:after="0"/>
        <w:jc w:val="center"/>
        <w:rPr>
          <w:rFonts w:ascii="Arial Narrow" w:hAnsi="Arial Narrow" w:cs="Arial"/>
          <w:b/>
          <w:iCs/>
        </w:rPr>
      </w:pPr>
    </w:p>
    <w:p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ÚNICO.- </w:t>
      </w:r>
      <w:r w:rsidRPr="002D1F68">
        <w:rPr>
          <w:rFonts w:ascii="Arial Narrow" w:hAnsi="Arial Narrow" w:cs="Arial"/>
          <w:bCs/>
          <w:sz w:val="18"/>
          <w:szCs w:val="24"/>
        </w:rPr>
        <w:t>El presente Decreto entrará en vigor al día siguiente de su publicación en el Periódico Oficial del Gobierno del Estado.</w:t>
      </w:r>
    </w:p>
    <w:p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p>
    <w:p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rsidR="002D1F68" w:rsidRDefault="002D1F68" w:rsidP="002D1F68">
      <w:pPr>
        <w:widowControl w:val="0"/>
        <w:autoSpaceDE w:val="0"/>
        <w:autoSpaceDN w:val="0"/>
        <w:adjustRightInd w:val="0"/>
        <w:rPr>
          <w:rFonts w:ascii="Arial Narrow" w:hAnsi="Arial Narrow" w:cs="Arial"/>
          <w:b/>
          <w:bCs/>
          <w:sz w:val="18"/>
          <w:szCs w:val="24"/>
        </w:rPr>
      </w:pPr>
    </w:p>
    <w:p w:rsidR="00D272CA" w:rsidRDefault="00D272CA" w:rsidP="00D272CA">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rsidR="00D272CA" w:rsidRPr="00D272CA" w:rsidRDefault="00D272CA" w:rsidP="00D272CA">
      <w:pPr>
        <w:widowControl w:val="0"/>
        <w:autoSpaceDE w:val="0"/>
        <w:autoSpaceDN w:val="0"/>
        <w:adjustRightInd w:val="0"/>
        <w:spacing w:after="0" w:line="240" w:lineRule="auto"/>
        <w:jc w:val="both"/>
        <w:rPr>
          <w:rFonts w:ascii="Arial Narrow" w:hAnsi="Arial Narrow" w:cs="Arial"/>
          <w:b/>
          <w:bCs/>
          <w:sz w:val="18"/>
          <w:szCs w:val="24"/>
        </w:rPr>
      </w:pPr>
    </w:p>
    <w:p w:rsidR="00744D0C"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rPr>
      </w:pPr>
    </w:p>
    <w:p w:rsidR="00A14256" w:rsidRDefault="00A14256" w:rsidP="00A14256">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rsidR="00A14256" w:rsidRDefault="00A14256" w:rsidP="00A14256">
      <w:pPr>
        <w:pStyle w:val="Textoindependiente3"/>
        <w:spacing w:after="0"/>
        <w:rPr>
          <w:rFonts w:ascii="Arial Narrow" w:hAnsi="Arial Narrow" w:cs="Arial"/>
          <w:b/>
          <w:iCs/>
          <w:sz w:val="18"/>
        </w:rPr>
      </w:pPr>
    </w:p>
    <w:p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ÚNICO.- </w:t>
      </w:r>
      <w:r w:rsidRPr="00765722">
        <w:rPr>
          <w:rFonts w:ascii="Arial Narrow" w:hAnsi="Arial Narrow" w:cs="Arial"/>
          <w:bCs/>
          <w:sz w:val="18"/>
          <w:szCs w:val="24"/>
        </w:rPr>
        <w:t>El presente Decreto entrará en vigor al día siguiente de su publicación en el Periódico Oficial del Estado.</w:t>
      </w:r>
    </w:p>
    <w:p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p>
    <w:p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lang w:val="es-ES"/>
        </w:rPr>
      </w:pPr>
    </w:p>
    <w:p w:rsidR="001A76EC" w:rsidRDefault="001A76EC" w:rsidP="001A76EC">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rsidR="00A50399" w:rsidRDefault="00A50399" w:rsidP="00A50399">
      <w:pPr>
        <w:pStyle w:val="Textoindependiente3"/>
        <w:spacing w:after="0"/>
        <w:rPr>
          <w:rFonts w:ascii="Arial Narrow" w:hAnsi="Arial Narrow" w:cs="Arial"/>
          <w:b/>
          <w:iCs/>
          <w:sz w:val="18"/>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1A76EC"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rsidR="00D91E2B" w:rsidRDefault="00D91E2B" w:rsidP="00D91E2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roofErr w:type="gramStart"/>
      <w:r w:rsidRPr="00D91E2B">
        <w:rPr>
          <w:rFonts w:ascii="Arial Narrow" w:hAnsi="Arial Narrow" w:cs="Arial"/>
          <w:b/>
          <w:bCs/>
          <w:sz w:val="18"/>
          <w:szCs w:val="24"/>
        </w:rPr>
        <w:t>ÚNICO.-</w:t>
      </w:r>
      <w:proofErr w:type="gramEnd"/>
      <w:r w:rsidRPr="00D91E2B">
        <w:rPr>
          <w:rFonts w:ascii="Arial Narrow" w:hAnsi="Arial Narrow" w:cs="Arial"/>
          <w:b/>
          <w:bCs/>
          <w:sz w:val="18"/>
          <w:szCs w:val="24"/>
        </w:rPr>
        <w:t xml:space="preserve"> </w:t>
      </w:r>
      <w:r w:rsidRPr="00D91E2B">
        <w:rPr>
          <w:rFonts w:ascii="Arial Narrow" w:hAnsi="Arial Narrow" w:cs="Arial"/>
          <w:bCs/>
          <w:sz w:val="18"/>
          <w:szCs w:val="24"/>
        </w:rPr>
        <w:t>El presente Decreto entrará en vigor al día siguiente de su publicación en el Periódico Oficial del Estado.</w:t>
      </w:r>
    </w:p>
    <w:p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rsid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rsidR="003144A9" w:rsidRPr="003144A9" w:rsidRDefault="003144A9" w:rsidP="003144A9">
      <w:pPr>
        <w:pStyle w:val="Textoindependiente3"/>
        <w:spacing w:after="0"/>
        <w:jc w:val="center"/>
        <w:rPr>
          <w:rFonts w:ascii="Arial Narrow" w:hAnsi="Arial Narrow" w:cs="Arial"/>
          <w:b/>
          <w:iCs/>
          <w:sz w:val="18"/>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rsid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rsidR="003144A9" w:rsidRP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lastRenderedPageBreak/>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mediante un proceso 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PRIMERO.-</w:t>
      </w:r>
      <w:proofErr w:type="gramEnd"/>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SEGUNDO.-</w:t>
      </w:r>
      <w:proofErr w:type="gramEnd"/>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TERCERO.-</w:t>
      </w:r>
      <w:proofErr w:type="gramEnd"/>
      <w:r w:rsidRPr="003144A9">
        <w:rPr>
          <w:rFonts w:ascii="Arial Narrow" w:hAnsi="Arial Narrow" w:cs="Arial"/>
          <w:bCs/>
          <w:sz w:val="18"/>
          <w:szCs w:val="24"/>
        </w:rPr>
        <w:t xml:space="preserve"> Se derogan las disposiciones que se opongan a este decreto.</w:t>
      </w: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rsidR="003144A9" w:rsidRPr="003144A9" w:rsidRDefault="003144A9" w:rsidP="00D91E2B">
      <w:pPr>
        <w:widowControl w:val="0"/>
        <w:autoSpaceDE w:val="0"/>
        <w:autoSpaceDN w:val="0"/>
        <w:adjustRightInd w:val="0"/>
        <w:spacing w:after="0" w:line="240" w:lineRule="auto"/>
        <w:jc w:val="both"/>
        <w:rPr>
          <w:rFonts w:ascii="Arial Narrow" w:hAnsi="Arial Narrow" w:cs="Arial"/>
          <w:bCs/>
          <w:sz w:val="18"/>
          <w:szCs w:val="24"/>
        </w:rPr>
      </w:pPr>
    </w:p>
    <w:p w:rsidR="000B5214" w:rsidRDefault="000B5214" w:rsidP="000B5214">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OCTUBRE DE 2020</w:t>
      </w:r>
      <w:r w:rsidRPr="00025FFE">
        <w:rPr>
          <w:rFonts w:ascii="Arial Narrow" w:hAnsi="Arial Narrow" w:cs="Arial"/>
          <w:b/>
          <w:iCs/>
          <w:sz w:val="18"/>
        </w:rPr>
        <w:t xml:space="preserve"> / </w:t>
      </w:r>
      <w:r>
        <w:rPr>
          <w:rFonts w:ascii="Arial Narrow" w:hAnsi="Arial Narrow" w:cs="Arial"/>
          <w:b/>
          <w:iCs/>
          <w:sz w:val="18"/>
        </w:rPr>
        <w:t>DECRETO 746</w:t>
      </w:r>
    </w:p>
    <w:p w:rsidR="000B5214" w:rsidRDefault="000B5214" w:rsidP="000B5214">
      <w:pPr>
        <w:pStyle w:val="Textoindependiente3"/>
        <w:spacing w:after="0"/>
        <w:jc w:val="center"/>
        <w:rPr>
          <w:rFonts w:ascii="Arial Narrow" w:hAnsi="Arial Narrow" w:cs="Arial"/>
          <w:b/>
          <w:iCs/>
          <w:sz w:val="18"/>
        </w:rPr>
      </w:pPr>
    </w:p>
    <w:p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proofErr w:type="gramStart"/>
      <w:r w:rsidRPr="000B5214">
        <w:rPr>
          <w:rFonts w:ascii="Arial Narrow" w:hAnsi="Arial Narrow" w:cs="Arial"/>
          <w:b/>
          <w:bCs/>
          <w:sz w:val="18"/>
          <w:szCs w:val="24"/>
        </w:rPr>
        <w:t>ÚNICO.-</w:t>
      </w:r>
      <w:proofErr w:type="gramEnd"/>
      <w:r w:rsidRPr="000B5214">
        <w:rPr>
          <w:rFonts w:ascii="Arial Narrow" w:hAnsi="Arial Narrow" w:cs="Arial"/>
          <w:b/>
          <w:bCs/>
          <w:sz w:val="18"/>
          <w:szCs w:val="24"/>
        </w:rPr>
        <w:t xml:space="preserve"> </w:t>
      </w:r>
      <w:r w:rsidRPr="000B5214">
        <w:rPr>
          <w:rFonts w:ascii="Arial Narrow" w:hAnsi="Arial Narrow" w:cs="Arial"/>
          <w:bCs/>
          <w:sz w:val="18"/>
          <w:szCs w:val="24"/>
        </w:rPr>
        <w:t>El presente decreto entrará en vigor al día siguiente de su publicación en el Periódico Oficial del Gobierno del Estado.</w:t>
      </w:r>
    </w:p>
    <w:p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p>
    <w:p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DADO </w:t>
      </w:r>
      <w:r w:rsidRPr="000B5214">
        <w:rPr>
          <w:rFonts w:ascii="Arial Narrow" w:hAnsi="Arial Narrow" w:cs="Arial"/>
          <w:bCs/>
          <w:sz w:val="18"/>
          <w:szCs w:val="24"/>
        </w:rPr>
        <w:t>en la Ciudad de Saltillo, Coahuila de Zaragoza, a los siete días del mes de octubre del año dos mil veinte.</w:t>
      </w:r>
    </w:p>
    <w:p w:rsidR="003144A9" w:rsidRDefault="003144A9" w:rsidP="00D91E2B">
      <w:pPr>
        <w:widowControl w:val="0"/>
        <w:autoSpaceDE w:val="0"/>
        <w:autoSpaceDN w:val="0"/>
        <w:adjustRightInd w:val="0"/>
        <w:spacing w:after="0" w:line="240" w:lineRule="auto"/>
        <w:jc w:val="both"/>
        <w:rPr>
          <w:rFonts w:ascii="Arial Narrow" w:hAnsi="Arial Narrow" w:cs="Arial"/>
          <w:bCs/>
          <w:sz w:val="18"/>
          <w:szCs w:val="24"/>
        </w:rPr>
      </w:pPr>
    </w:p>
    <w:p w:rsidR="00C02162" w:rsidRDefault="00C02162" w:rsidP="00C02162">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23</w:t>
      </w:r>
      <w:r w:rsidRPr="00025FFE">
        <w:rPr>
          <w:rFonts w:ascii="Arial Narrow" w:hAnsi="Arial Narrow" w:cs="Arial"/>
          <w:b/>
          <w:iCs/>
          <w:sz w:val="18"/>
        </w:rPr>
        <w:t xml:space="preserve"> / </w:t>
      </w:r>
      <w:r>
        <w:rPr>
          <w:rFonts w:ascii="Arial Narrow" w:hAnsi="Arial Narrow" w:cs="Arial"/>
          <w:b/>
          <w:iCs/>
          <w:sz w:val="18"/>
        </w:rPr>
        <w:t>19</w:t>
      </w:r>
      <w:r w:rsidRPr="00025FFE">
        <w:rPr>
          <w:rFonts w:ascii="Arial Narrow" w:hAnsi="Arial Narrow" w:cs="Arial"/>
          <w:b/>
          <w:iCs/>
          <w:sz w:val="18"/>
        </w:rPr>
        <w:t xml:space="preserve"> DE </w:t>
      </w:r>
      <w:r>
        <w:rPr>
          <w:rFonts w:ascii="Arial Narrow" w:hAnsi="Arial Narrow" w:cs="Arial"/>
          <w:b/>
          <w:iCs/>
          <w:sz w:val="18"/>
        </w:rPr>
        <w:t>MARZO</w:t>
      </w:r>
      <w:r>
        <w:rPr>
          <w:rFonts w:ascii="Arial Narrow" w:hAnsi="Arial Narrow" w:cs="Arial"/>
          <w:b/>
          <w:iCs/>
          <w:sz w:val="18"/>
        </w:rPr>
        <w:t xml:space="preserve"> DE 202</w:t>
      </w:r>
      <w:r>
        <w:rPr>
          <w:rFonts w:ascii="Arial Narrow" w:hAnsi="Arial Narrow" w:cs="Arial"/>
          <w:b/>
          <w:iCs/>
          <w:sz w:val="18"/>
        </w:rPr>
        <w:t>1</w:t>
      </w:r>
      <w:r w:rsidRPr="00025FFE">
        <w:rPr>
          <w:rFonts w:ascii="Arial Narrow" w:hAnsi="Arial Narrow" w:cs="Arial"/>
          <w:b/>
          <w:iCs/>
          <w:sz w:val="18"/>
        </w:rPr>
        <w:t xml:space="preserve"> / </w:t>
      </w:r>
      <w:r>
        <w:rPr>
          <w:rFonts w:ascii="Arial Narrow" w:hAnsi="Arial Narrow" w:cs="Arial"/>
          <w:b/>
          <w:iCs/>
          <w:sz w:val="18"/>
        </w:rPr>
        <w:t xml:space="preserve">DECRETO </w:t>
      </w:r>
      <w:r>
        <w:rPr>
          <w:rFonts w:ascii="Arial Narrow" w:hAnsi="Arial Narrow" w:cs="Arial"/>
          <w:b/>
          <w:iCs/>
          <w:sz w:val="18"/>
        </w:rPr>
        <w:t>36</w:t>
      </w:r>
    </w:p>
    <w:p w:rsidR="004C7E49" w:rsidRPr="00C02162" w:rsidRDefault="004C7E49" w:rsidP="00D91E2B">
      <w:pPr>
        <w:widowControl w:val="0"/>
        <w:autoSpaceDE w:val="0"/>
        <w:autoSpaceDN w:val="0"/>
        <w:adjustRightInd w:val="0"/>
        <w:spacing w:after="0" w:line="240" w:lineRule="auto"/>
        <w:jc w:val="both"/>
        <w:rPr>
          <w:rFonts w:ascii="Arial Narrow" w:hAnsi="Arial Narrow" w:cs="Arial"/>
          <w:bCs/>
          <w:sz w:val="18"/>
          <w:szCs w:val="24"/>
          <w:lang w:val="es-ES"/>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PRIMERO. </w:t>
      </w:r>
      <w:r w:rsidRPr="00C02162">
        <w:rPr>
          <w:rFonts w:ascii="Arial Narrow" w:hAnsi="Arial Narrow"/>
          <w:sz w:val="18"/>
          <w:szCs w:val="20"/>
          <w:lang w:eastAsia="es-MX"/>
        </w:rPr>
        <w:t>El presente decreto entrará en vigor al día siguiente de su publicación en el Periódico Oficial del Gobierno del</w:t>
      </w:r>
      <w:r w:rsidRPr="00C02162">
        <w:rPr>
          <w:rFonts w:ascii="Arial Narrow" w:hAnsi="Arial Narrow"/>
          <w:sz w:val="18"/>
          <w:szCs w:val="20"/>
          <w:lang w:eastAsia="es-MX"/>
        </w:rPr>
        <w:t xml:space="preserve"> </w:t>
      </w:r>
      <w:r w:rsidRPr="00C02162">
        <w:rPr>
          <w:rFonts w:ascii="Arial Narrow" w:hAnsi="Arial Narrow"/>
          <w:sz w:val="18"/>
          <w:szCs w:val="20"/>
          <w:lang w:eastAsia="es-MX"/>
        </w:rPr>
        <w:t>Estado.</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SEGUNDO.-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En un plazo no mayor a ciento veinte días, contado a partir de la entrada en vigor de este decreto, se deberá efectuar</w:t>
      </w:r>
      <w:r w:rsidRPr="00C02162">
        <w:rPr>
          <w:rFonts w:ascii="Arial Narrow" w:hAnsi="Arial Narrow"/>
          <w:sz w:val="18"/>
          <w:szCs w:val="20"/>
          <w:lang w:eastAsia="es-MX"/>
        </w:rPr>
        <w:t xml:space="preserve"> </w:t>
      </w:r>
      <w:r w:rsidRPr="00C02162">
        <w:rPr>
          <w:rFonts w:ascii="Arial Narrow" w:hAnsi="Arial Narrow"/>
          <w:sz w:val="18"/>
          <w:szCs w:val="20"/>
          <w:lang w:eastAsia="es-MX"/>
        </w:rPr>
        <w:t>la armonización de la legislación estatal correspondiente.</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TERCERO.-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El reglamento interior de la Secretaría de Inversión Pública Productiva se deberá expedir dentro de los noventa días</w:t>
      </w:r>
      <w:r w:rsidRPr="00C02162">
        <w:rPr>
          <w:rFonts w:ascii="Arial Narrow" w:hAnsi="Arial Narrow"/>
          <w:sz w:val="18"/>
          <w:szCs w:val="20"/>
          <w:lang w:eastAsia="es-MX"/>
        </w:rPr>
        <w:t xml:space="preserve"> </w:t>
      </w:r>
      <w:r w:rsidRPr="00C02162">
        <w:rPr>
          <w:rFonts w:ascii="Arial Narrow" w:hAnsi="Arial Narrow"/>
          <w:sz w:val="18"/>
          <w:szCs w:val="20"/>
          <w:lang w:eastAsia="es-MX"/>
        </w:rPr>
        <w:t>siguientes al nombramiento de su titular.</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CUARTO.- </w:t>
      </w:r>
      <w:r w:rsidRPr="00C02162">
        <w:rPr>
          <w:rFonts w:ascii="Arial Narrow" w:hAnsi="Arial Narrow"/>
          <w:sz w:val="18"/>
          <w:szCs w:val="20"/>
          <w:lang w:eastAsia="es-MX"/>
        </w:rPr>
        <w:t>En un plazo no mayor a sesenta días, contado a partir de la entrada en vigor del presente decreto, se deberá efectuar la</w:t>
      </w:r>
      <w:r w:rsidRPr="00C02162">
        <w:rPr>
          <w:rFonts w:ascii="Arial Narrow" w:hAnsi="Arial Narrow"/>
          <w:sz w:val="18"/>
          <w:szCs w:val="20"/>
          <w:lang w:eastAsia="es-MX"/>
        </w:rPr>
        <w:t xml:space="preserve"> </w:t>
      </w:r>
      <w:r w:rsidRPr="00C02162">
        <w:rPr>
          <w:rFonts w:ascii="Arial Narrow" w:hAnsi="Arial Narrow"/>
          <w:sz w:val="18"/>
          <w:szCs w:val="20"/>
          <w:lang w:eastAsia="es-MX"/>
        </w:rPr>
        <w:t>armonización del Reglamento de la Ley de Asociaciones Público Privadas para el Estado de Coahuila de Zaragoza, los</w:t>
      </w:r>
      <w:r w:rsidRPr="00C02162">
        <w:rPr>
          <w:rFonts w:ascii="Arial Narrow" w:hAnsi="Arial Narrow"/>
          <w:sz w:val="18"/>
          <w:szCs w:val="20"/>
          <w:lang w:eastAsia="es-MX"/>
        </w:rPr>
        <w:t xml:space="preserve"> </w:t>
      </w:r>
      <w:r w:rsidRPr="00C02162">
        <w:rPr>
          <w:rFonts w:ascii="Arial Narrow" w:hAnsi="Arial Narrow"/>
          <w:sz w:val="18"/>
          <w:szCs w:val="20"/>
          <w:lang w:eastAsia="es-MX"/>
        </w:rPr>
        <w:t>Lineamientos Técnicos de aplicación para proyectos de Asociación Público Privada del Estado de Coahuila de Zaragoza, los</w:t>
      </w:r>
      <w:r w:rsidRPr="00C02162">
        <w:rPr>
          <w:rFonts w:ascii="Arial Narrow" w:hAnsi="Arial Narrow"/>
          <w:sz w:val="18"/>
          <w:szCs w:val="20"/>
          <w:lang w:eastAsia="es-MX"/>
        </w:rPr>
        <w:t xml:space="preserve"> </w:t>
      </w:r>
      <w:r w:rsidRPr="00C02162">
        <w:rPr>
          <w:rFonts w:ascii="Arial Narrow" w:hAnsi="Arial Narrow"/>
          <w:sz w:val="18"/>
          <w:szCs w:val="20"/>
          <w:lang w:eastAsia="es-MX"/>
        </w:rPr>
        <w:t>Lineamientos Financieros de aplicación para proyectos de Asociación Público Privada del Estado de Coahuila de Zaragoza, así</w:t>
      </w:r>
      <w:r w:rsidRPr="00C02162">
        <w:rPr>
          <w:rFonts w:ascii="Arial Narrow" w:hAnsi="Arial Narrow"/>
          <w:sz w:val="18"/>
          <w:szCs w:val="20"/>
          <w:lang w:eastAsia="es-MX"/>
        </w:rPr>
        <w:t xml:space="preserve"> </w:t>
      </w:r>
      <w:r w:rsidRPr="00C02162">
        <w:rPr>
          <w:rFonts w:ascii="Arial Narrow" w:hAnsi="Arial Narrow"/>
          <w:sz w:val="18"/>
          <w:szCs w:val="20"/>
          <w:lang w:eastAsia="es-MX"/>
        </w:rPr>
        <w:t>como las demás disposiciones administrativas.</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QUINTO. </w:t>
      </w:r>
      <w:r w:rsidRPr="00C02162">
        <w:rPr>
          <w:rFonts w:ascii="Arial Narrow" w:hAnsi="Arial Narrow"/>
          <w:sz w:val="18"/>
          <w:szCs w:val="20"/>
          <w:lang w:eastAsia="es-MX"/>
        </w:rPr>
        <w:t>La Secretaría de Finanzas, en coordinación con las autoridades competentes, deberá realizar las gestiones necesarias</w:t>
      </w:r>
      <w:r w:rsidRPr="00C02162">
        <w:rPr>
          <w:rFonts w:ascii="Arial Narrow" w:hAnsi="Arial Narrow"/>
          <w:sz w:val="18"/>
          <w:szCs w:val="20"/>
          <w:lang w:eastAsia="es-MX"/>
        </w:rPr>
        <w:t xml:space="preserve"> </w:t>
      </w:r>
      <w:r w:rsidRPr="00C02162">
        <w:rPr>
          <w:rFonts w:ascii="Arial Narrow" w:hAnsi="Arial Narrow"/>
          <w:sz w:val="18"/>
          <w:szCs w:val="20"/>
          <w:lang w:eastAsia="es-MX"/>
        </w:rPr>
        <w:t>para las adecuaciones o modificaciones presupuestales para la implementación de este decreto.</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SEXTO.-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trabajadores que con motivo del cumplimiento del presente decreto deban quedar adscritos a una dependencia o</w:t>
      </w:r>
      <w:r w:rsidRPr="00C02162">
        <w:rPr>
          <w:rFonts w:ascii="Arial Narrow" w:hAnsi="Arial Narrow"/>
          <w:sz w:val="18"/>
          <w:szCs w:val="20"/>
          <w:lang w:eastAsia="es-MX"/>
        </w:rPr>
        <w:t xml:space="preserve"> </w:t>
      </w:r>
      <w:r w:rsidRPr="00C02162">
        <w:rPr>
          <w:rFonts w:ascii="Arial Narrow" w:hAnsi="Arial Narrow"/>
          <w:sz w:val="18"/>
          <w:szCs w:val="20"/>
          <w:lang w:eastAsia="es-MX"/>
        </w:rPr>
        <w:t>entidad diferente a su actual centro de trabajo, en ninguna forma resultarán afectados en sus derechos laborales.</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SÉPTIMO.-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procedimientos ya iniciados conforme a las disposiciones vigentes hasta antes de la entrada en vigor del presente</w:t>
      </w:r>
      <w:r w:rsidRPr="00C02162">
        <w:rPr>
          <w:rFonts w:ascii="Arial Narrow" w:hAnsi="Arial Narrow"/>
          <w:sz w:val="18"/>
          <w:szCs w:val="20"/>
          <w:lang w:eastAsia="es-MX"/>
        </w:rPr>
        <w:t xml:space="preserve"> </w:t>
      </w:r>
      <w:r w:rsidRPr="00C02162">
        <w:rPr>
          <w:rFonts w:ascii="Arial Narrow" w:hAnsi="Arial Narrow"/>
          <w:sz w:val="18"/>
          <w:szCs w:val="20"/>
          <w:lang w:eastAsia="es-MX"/>
        </w:rPr>
        <w:t>decreto, continuarán regulándose bajo dichas disposiciones, esto, hasta el momento en que se emita el dictamen de viabilidad por</w:t>
      </w:r>
      <w:r w:rsidRPr="00C02162">
        <w:rPr>
          <w:rFonts w:ascii="Arial Narrow" w:hAnsi="Arial Narrow"/>
          <w:sz w:val="18"/>
          <w:szCs w:val="20"/>
          <w:lang w:eastAsia="es-MX"/>
        </w:rPr>
        <w:t xml:space="preserve"> </w:t>
      </w:r>
      <w:r w:rsidRPr="00C02162">
        <w:rPr>
          <w:rFonts w:ascii="Arial Narrow" w:hAnsi="Arial Narrow"/>
          <w:sz w:val="18"/>
          <w:szCs w:val="20"/>
          <w:lang w:eastAsia="es-MX"/>
        </w:rPr>
        <w:t>parte del Comité de Proyectos o Comité Municipal de Proyectos, según corresponda y; posteriormente deberán ajustarse a lo</w:t>
      </w:r>
      <w:r w:rsidRPr="00C02162">
        <w:rPr>
          <w:rFonts w:ascii="Arial Narrow" w:hAnsi="Arial Narrow"/>
          <w:sz w:val="18"/>
          <w:szCs w:val="20"/>
          <w:lang w:eastAsia="es-MX"/>
        </w:rPr>
        <w:t xml:space="preserve"> </w:t>
      </w:r>
      <w:r w:rsidRPr="00C02162">
        <w:rPr>
          <w:rFonts w:ascii="Arial Narrow" w:hAnsi="Arial Narrow"/>
          <w:sz w:val="18"/>
          <w:szCs w:val="20"/>
          <w:lang w:eastAsia="es-MX"/>
        </w:rPr>
        <w:t>establecido en el presente Decreto.</w:t>
      </w:r>
    </w:p>
    <w:p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OCTAVO.-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A partir de la entrada en vigor del presente Decreto, en lo que respecta a las disposiciones legales, reglamentarias y</w:t>
      </w:r>
      <w:r w:rsidRPr="00C02162">
        <w:rPr>
          <w:rFonts w:ascii="Arial Narrow" w:hAnsi="Arial Narrow"/>
          <w:sz w:val="18"/>
          <w:szCs w:val="20"/>
          <w:lang w:eastAsia="es-MX"/>
        </w:rPr>
        <w:t xml:space="preserve"> </w:t>
      </w:r>
      <w:r w:rsidRPr="00C02162">
        <w:rPr>
          <w:rFonts w:ascii="Arial Narrow" w:hAnsi="Arial Narrow"/>
          <w:sz w:val="18"/>
          <w:szCs w:val="20"/>
          <w:lang w:eastAsia="es-MX"/>
        </w:rPr>
        <w:t>administrativas en materia de asociaciones público privadas, en cualquier mención hecha a la Secretaría de Infraestructura, deberá</w:t>
      </w:r>
      <w:r w:rsidRPr="00C02162">
        <w:rPr>
          <w:rFonts w:ascii="Arial Narrow" w:hAnsi="Arial Narrow"/>
          <w:sz w:val="18"/>
          <w:szCs w:val="20"/>
          <w:lang w:eastAsia="es-MX"/>
        </w:rPr>
        <w:t xml:space="preserve"> </w:t>
      </w:r>
      <w:r w:rsidRPr="00C02162">
        <w:rPr>
          <w:rFonts w:ascii="Arial Narrow" w:hAnsi="Arial Narrow"/>
          <w:sz w:val="18"/>
          <w:szCs w:val="20"/>
          <w:lang w:eastAsia="es-MX"/>
        </w:rPr>
        <w:t>entenderse referida a la Secretaría de Inversión Pública Productiva, conforme a las atribuciones que a esta se le confieren en el</w:t>
      </w:r>
      <w:r w:rsidRPr="00C02162">
        <w:rPr>
          <w:rFonts w:ascii="Arial Narrow" w:hAnsi="Arial Narrow"/>
          <w:sz w:val="18"/>
          <w:szCs w:val="20"/>
          <w:lang w:eastAsia="es-MX"/>
        </w:rPr>
        <w:t xml:space="preserve"> </w:t>
      </w:r>
      <w:r w:rsidRPr="00C02162">
        <w:rPr>
          <w:rFonts w:ascii="Arial Narrow" w:hAnsi="Arial Narrow"/>
          <w:sz w:val="18"/>
          <w:szCs w:val="20"/>
          <w:lang w:eastAsia="es-MX"/>
        </w:rPr>
        <w:t>presente decreto.</w:t>
      </w:r>
    </w:p>
    <w:p w:rsidR="004C7E49" w:rsidRPr="00C02162" w:rsidRDefault="004C7E49" w:rsidP="00C02162">
      <w:pPr>
        <w:widowControl w:val="0"/>
        <w:autoSpaceDE w:val="0"/>
        <w:autoSpaceDN w:val="0"/>
        <w:adjustRightInd w:val="0"/>
        <w:spacing w:after="0" w:line="240" w:lineRule="auto"/>
        <w:jc w:val="both"/>
        <w:rPr>
          <w:rFonts w:ascii="Arial Narrow" w:hAnsi="Arial Narrow"/>
          <w:b/>
          <w:bCs/>
          <w:sz w:val="18"/>
          <w:szCs w:val="20"/>
          <w:lang w:eastAsia="es-MX"/>
        </w:rPr>
      </w:pPr>
    </w:p>
    <w:p w:rsidR="004C7E49" w:rsidRPr="00C02162" w:rsidRDefault="004C7E49" w:rsidP="00C02162">
      <w:pPr>
        <w:widowControl w:val="0"/>
        <w:autoSpaceDE w:val="0"/>
        <w:autoSpaceDN w:val="0"/>
        <w:adjustRightInd w:val="0"/>
        <w:spacing w:after="0" w:line="240" w:lineRule="auto"/>
        <w:jc w:val="both"/>
        <w:rPr>
          <w:rFonts w:ascii="Arial Narrow" w:hAnsi="Arial Narrow" w:cs="Arial"/>
          <w:bCs/>
          <w:sz w:val="16"/>
          <w:szCs w:val="24"/>
        </w:rPr>
      </w:pPr>
      <w:r w:rsidRPr="00C02162">
        <w:rPr>
          <w:rFonts w:ascii="Arial Narrow" w:hAnsi="Arial Narrow"/>
          <w:b/>
          <w:bCs/>
          <w:sz w:val="18"/>
          <w:szCs w:val="20"/>
          <w:lang w:eastAsia="es-MX"/>
        </w:rPr>
        <w:t xml:space="preserve">DADO </w:t>
      </w:r>
      <w:r w:rsidRPr="00ED43DD">
        <w:rPr>
          <w:rFonts w:ascii="Arial Narrow" w:hAnsi="Arial Narrow"/>
          <w:bCs/>
          <w:sz w:val="18"/>
          <w:szCs w:val="20"/>
          <w:lang w:eastAsia="es-MX"/>
        </w:rPr>
        <w:t xml:space="preserve">en la Ciudad de Saltillo, Coahuila de Zaragoza, a dieciséis de marzo del año </w:t>
      </w:r>
      <w:proofErr w:type="gramStart"/>
      <w:r w:rsidRPr="00ED43DD">
        <w:rPr>
          <w:rFonts w:ascii="Arial Narrow" w:hAnsi="Arial Narrow"/>
          <w:bCs/>
          <w:sz w:val="18"/>
          <w:szCs w:val="20"/>
          <w:lang w:eastAsia="es-MX"/>
        </w:rPr>
        <w:t>dos mil veintiuno</w:t>
      </w:r>
      <w:proofErr w:type="gramEnd"/>
      <w:r w:rsidRPr="00ED43DD">
        <w:rPr>
          <w:rFonts w:ascii="Arial Narrow" w:hAnsi="Arial Narrow"/>
          <w:bCs/>
          <w:sz w:val="18"/>
          <w:szCs w:val="20"/>
          <w:lang w:eastAsia="es-MX"/>
        </w:rPr>
        <w:t>.</w:t>
      </w:r>
    </w:p>
    <w:sectPr w:rsidR="004C7E49" w:rsidRPr="00C02162"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6A" w:rsidRDefault="00CD0B6A" w:rsidP="00D04F37">
      <w:pPr>
        <w:spacing w:after="0" w:line="240" w:lineRule="auto"/>
      </w:pPr>
      <w:r>
        <w:separator/>
      </w:r>
    </w:p>
  </w:endnote>
  <w:endnote w:type="continuationSeparator" w:id="0">
    <w:p w:rsidR="00CD0B6A" w:rsidRDefault="00CD0B6A"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3A" w:rsidRPr="007D22E8" w:rsidRDefault="004D413A">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623527" w:rsidRPr="00623527">
      <w:rPr>
        <w:rFonts w:ascii="Arial Narrow" w:hAnsi="Arial Narrow"/>
        <w:b/>
        <w:noProof/>
        <w:sz w:val="20"/>
        <w:lang w:val="es-ES"/>
      </w:rPr>
      <w:t>20</w:t>
    </w:r>
    <w:r w:rsidRPr="007D22E8">
      <w:rPr>
        <w:rFonts w:ascii="Arial Narrow" w:hAnsi="Arial Narrow"/>
        <w:b/>
        <w:sz w:val="20"/>
      </w:rPr>
      <w:fldChar w:fldCharType="end"/>
    </w:r>
  </w:p>
  <w:p w:rsidR="004D413A" w:rsidRDefault="004D41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6A" w:rsidRDefault="00CD0B6A" w:rsidP="00D04F37">
      <w:pPr>
        <w:spacing w:after="0" w:line="240" w:lineRule="auto"/>
      </w:pPr>
      <w:r>
        <w:separator/>
      </w:r>
    </w:p>
  </w:footnote>
  <w:footnote w:type="continuationSeparator" w:id="0">
    <w:p w:rsidR="00CD0B6A" w:rsidRDefault="00CD0B6A"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3A" w:rsidRPr="00B55FF4" w:rsidRDefault="004D413A"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A3504"/>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211"/>
    <w:multiLevelType w:val="hybridMultilevel"/>
    <w:tmpl w:val="6A70E36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CF7C6D"/>
    <w:multiLevelType w:val="hybridMultilevel"/>
    <w:tmpl w:val="D4B6E02E"/>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F870945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30"/>
  </w:num>
  <w:num w:numId="4">
    <w:abstractNumId w:val="21"/>
  </w:num>
  <w:num w:numId="5">
    <w:abstractNumId w:val="28"/>
  </w:num>
  <w:num w:numId="6">
    <w:abstractNumId w:val="3"/>
  </w:num>
  <w:num w:numId="7">
    <w:abstractNumId w:val="19"/>
  </w:num>
  <w:num w:numId="8">
    <w:abstractNumId w:val="40"/>
  </w:num>
  <w:num w:numId="9">
    <w:abstractNumId w:val="38"/>
  </w:num>
  <w:num w:numId="10">
    <w:abstractNumId w:val="25"/>
  </w:num>
  <w:num w:numId="11">
    <w:abstractNumId w:val="36"/>
  </w:num>
  <w:num w:numId="12">
    <w:abstractNumId w:val="26"/>
  </w:num>
  <w:num w:numId="13">
    <w:abstractNumId w:val="18"/>
  </w:num>
  <w:num w:numId="14">
    <w:abstractNumId w:val="34"/>
  </w:num>
  <w:num w:numId="15">
    <w:abstractNumId w:val="13"/>
  </w:num>
  <w:num w:numId="16">
    <w:abstractNumId w:val="37"/>
  </w:num>
  <w:num w:numId="17">
    <w:abstractNumId w:val="41"/>
  </w:num>
  <w:num w:numId="18">
    <w:abstractNumId w:val="0"/>
  </w:num>
  <w:num w:numId="19">
    <w:abstractNumId w:val="11"/>
  </w:num>
  <w:num w:numId="20">
    <w:abstractNumId w:val="33"/>
  </w:num>
  <w:num w:numId="21">
    <w:abstractNumId w:val="1"/>
  </w:num>
  <w:num w:numId="22">
    <w:abstractNumId w:val="24"/>
  </w:num>
  <w:num w:numId="23">
    <w:abstractNumId w:val="29"/>
  </w:num>
  <w:num w:numId="24">
    <w:abstractNumId w:val="20"/>
  </w:num>
  <w:num w:numId="25">
    <w:abstractNumId w:val="32"/>
  </w:num>
  <w:num w:numId="26">
    <w:abstractNumId w:val="22"/>
  </w:num>
  <w:num w:numId="27">
    <w:abstractNumId w:val="15"/>
  </w:num>
  <w:num w:numId="28">
    <w:abstractNumId w:val="16"/>
  </w:num>
  <w:num w:numId="29">
    <w:abstractNumId w:val="35"/>
  </w:num>
  <w:num w:numId="30">
    <w:abstractNumId w:val="10"/>
  </w:num>
  <w:num w:numId="31">
    <w:abstractNumId w:val="14"/>
  </w:num>
  <w:num w:numId="32">
    <w:abstractNumId w:val="4"/>
  </w:num>
  <w:num w:numId="33">
    <w:abstractNumId w:val="17"/>
  </w:num>
  <w:num w:numId="34">
    <w:abstractNumId w:val="7"/>
  </w:num>
  <w:num w:numId="35">
    <w:abstractNumId w:val="27"/>
  </w:num>
  <w:num w:numId="36">
    <w:abstractNumId w:val="5"/>
  </w:num>
  <w:num w:numId="37">
    <w:abstractNumId w:val="23"/>
  </w:num>
  <w:num w:numId="38">
    <w:abstractNumId w:val="6"/>
  </w:num>
  <w:num w:numId="39">
    <w:abstractNumId w:val="12"/>
  </w:num>
  <w:num w:numId="40">
    <w:abstractNumId w:val="2"/>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D5"/>
    <w:rsid w:val="000037C4"/>
    <w:rsid w:val="00036165"/>
    <w:rsid w:val="000653EC"/>
    <w:rsid w:val="00096B8A"/>
    <w:rsid w:val="000B2143"/>
    <w:rsid w:val="000B5214"/>
    <w:rsid w:val="000C5E11"/>
    <w:rsid w:val="000D3B81"/>
    <w:rsid w:val="001364E4"/>
    <w:rsid w:val="00136FBC"/>
    <w:rsid w:val="001A76EC"/>
    <w:rsid w:val="0023021D"/>
    <w:rsid w:val="00231DD5"/>
    <w:rsid w:val="00265195"/>
    <w:rsid w:val="002A4430"/>
    <w:rsid w:val="002D1F68"/>
    <w:rsid w:val="002F65AC"/>
    <w:rsid w:val="00304393"/>
    <w:rsid w:val="003144A9"/>
    <w:rsid w:val="00383CC3"/>
    <w:rsid w:val="003947A4"/>
    <w:rsid w:val="003D3BFF"/>
    <w:rsid w:val="003E6566"/>
    <w:rsid w:val="00411417"/>
    <w:rsid w:val="00414333"/>
    <w:rsid w:val="004562E7"/>
    <w:rsid w:val="00477FD3"/>
    <w:rsid w:val="004C7E49"/>
    <w:rsid w:val="004D413A"/>
    <w:rsid w:val="004D6F91"/>
    <w:rsid w:val="004E191F"/>
    <w:rsid w:val="005A4100"/>
    <w:rsid w:val="005C0F3A"/>
    <w:rsid w:val="005E1BA6"/>
    <w:rsid w:val="00623527"/>
    <w:rsid w:val="0064551F"/>
    <w:rsid w:val="0064604A"/>
    <w:rsid w:val="0066513C"/>
    <w:rsid w:val="006E0D32"/>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A0742E"/>
    <w:rsid w:val="00A14256"/>
    <w:rsid w:val="00A50399"/>
    <w:rsid w:val="00A575DF"/>
    <w:rsid w:val="00AA3553"/>
    <w:rsid w:val="00AA7CA8"/>
    <w:rsid w:val="00BD58F7"/>
    <w:rsid w:val="00C02162"/>
    <w:rsid w:val="00C71542"/>
    <w:rsid w:val="00CB6220"/>
    <w:rsid w:val="00CD0B6A"/>
    <w:rsid w:val="00CE63D7"/>
    <w:rsid w:val="00D04F37"/>
    <w:rsid w:val="00D272CA"/>
    <w:rsid w:val="00D36740"/>
    <w:rsid w:val="00D91E2B"/>
    <w:rsid w:val="00DA2E8C"/>
    <w:rsid w:val="00DE1451"/>
    <w:rsid w:val="00DE2672"/>
    <w:rsid w:val="00DF210C"/>
    <w:rsid w:val="00E03C96"/>
    <w:rsid w:val="00E27DB3"/>
    <w:rsid w:val="00E74EDE"/>
    <w:rsid w:val="00EA366B"/>
    <w:rsid w:val="00EA50A6"/>
    <w:rsid w:val="00EB1AC6"/>
    <w:rsid w:val="00ED43DD"/>
    <w:rsid w:val="00F437A4"/>
    <w:rsid w:val="00F66D12"/>
    <w:rsid w:val="00F8296A"/>
    <w:rsid w:val="00FE4241"/>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2677"/>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9D"/>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0027-B66B-4EE1-87B0-81CFDDF4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21684</Words>
  <Characters>119267</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Juan Lumbreras</cp:lastModifiedBy>
  <cp:revision>2</cp:revision>
  <cp:lastPrinted>2017-12-18T19:59:00Z</cp:lastPrinted>
  <dcterms:created xsi:type="dcterms:W3CDTF">2021-04-12T16:16:00Z</dcterms:created>
  <dcterms:modified xsi:type="dcterms:W3CDTF">2021-04-12T16:16:00Z</dcterms:modified>
</cp:coreProperties>
</file>